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F0" w:rsidRPr="00FF0FF0" w:rsidRDefault="00FF0FF0" w:rsidP="00FF0FF0">
      <w:pPr>
        <w:pStyle w:val="NormalWeb"/>
        <w:shd w:val="clear" w:color="auto" w:fill="FFFFFF"/>
        <w:spacing w:before="0" w:beforeAutospacing="0" w:after="150" w:afterAutospacing="0"/>
        <w:jc w:val="right"/>
        <w:rPr>
          <w:rFonts w:ascii="Helvetica" w:hAnsi="Helvetica" w:cs="Helvetica"/>
          <w:color w:val="5C5C5C"/>
          <w:sz w:val="27"/>
          <w:szCs w:val="27"/>
        </w:rPr>
      </w:pPr>
      <w:bookmarkStart w:id="0" w:name="_GoBack"/>
      <w:bookmarkEnd w:id="0"/>
      <w:r>
        <w:rPr>
          <w:rFonts w:ascii="Helvetica" w:hAnsi="Helvetica" w:cs="Helvetica" w:hint="cs"/>
          <w:color w:val="5C5C5C"/>
          <w:sz w:val="27"/>
          <w:szCs w:val="27"/>
          <w:rtl/>
        </w:rPr>
        <w:t>מ</w:t>
      </w:r>
      <w:r w:rsidRPr="00FF0FF0">
        <w:rPr>
          <w:rFonts w:ascii="Helvetica" w:hAnsi="Helvetica" w:cs="Helvetica"/>
          <w:color w:val="5C5C5C"/>
          <w:sz w:val="27"/>
          <w:szCs w:val="27"/>
          <w:rtl/>
        </w:rPr>
        <w:t>בצע דקל נערך בשלב עשרת הימים כנ</w:t>
      </w:r>
      <w:r>
        <w:rPr>
          <w:rFonts w:ascii="Helvetica" w:hAnsi="Helvetica" w:cs="Helvetica"/>
          <w:color w:val="5C5C5C"/>
          <w:sz w:val="27"/>
          <w:szCs w:val="27"/>
          <w:rtl/>
        </w:rPr>
        <w:t>גד צבא ההצלה הערבי בגליל המערבי</w:t>
      </w:r>
      <w:r>
        <w:rPr>
          <w:rFonts w:ascii="Helvetica" w:hAnsi="Helvetica" w:cs="Helvetica" w:hint="cs"/>
          <w:color w:val="5C5C5C"/>
          <w:sz w:val="27"/>
          <w:szCs w:val="27"/>
          <w:rtl/>
        </w:rPr>
        <w:t xml:space="preserve"> </w:t>
      </w:r>
      <w:r w:rsidRPr="00FF0FF0">
        <w:rPr>
          <w:rFonts w:ascii="Helvetica" w:hAnsi="Helvetica" w:cs="Helvetica"/>
          <w:color w:val="5C5C5C"/>
          <w:sz w:val="27"/>
          <w:szCs w:val="27"/>
          <w:rtl/>
        </w:rPr>
        <w:t>ובמרכז הגליל התחתון</w:t>
      </w:r>
      <w:r>
        <w:rPr>
          <w:rFonts w:ascii="Helvetica" w:hAnsi="Helvetica" w:cs="Helvetica" w:hint="cs"/>
          <w:color w:val="5C5C5C"/>
          <w:sz w:val="27"/>
          <w:szCs w:val="27"/>
          <w:rtl/>
        </w:rPr>
        <w:t xml:space="preserve"> המבצע </w:t>
      </w:r>
      <w:r w:rsidRPr="00FF0FF0">
        <w:rPr>
          <w:rFonts w:ascii="Helvetica" w:hAnsi="Helvetica" w:cs="Helvetica"/>
          <w:color w:val="5C5C5C"/>
          <w:sz w:val="27"/>
          <w:szCs w:val="27"/>
          <w:rtl/>
        </w:rPr>
        <w:t xml:space="preserve">בשלב הקודם של מלחמת העצמאות, </w:t>
      </w:r>
      <w:r>
        <w:rPr>
          <w:rFonts w:ascii="Helvetica" w:hAnsi="Helvetica" w:cs="Helvetica" w:hint="cs"/>
          <w:color w:val="5C5C5C"/>
          <w:sz w:val="27"/>
          <w:szCs w:val="27"/>
          <w:rtl/>
        </w:rPr>
        <w:t>ב</w:t>
      </w:r>
      <w:r w:rsidRPr="00FF0FF0">
        <w:rPr>
          <w:rFonts w:ascii="Helvetica" w:hAnsi="Helvetica" w:cs="Helvetica"/>
          <w:color w:val="5C5C5C"/>
          <w:sz w:val="27"/>
          <w:szCs w:val="27"/>
          <w:rtl/>
        </w:rPr>
        <w:t>שלב</w:t>
      </w:r>
      <w:r w:rsidRPr="00FF0FF0">
        <w:rPr>
          <w:rStyle w:val="apple-converted-space"/>
          <w:rFonts w:ascii="Helvetica" w:hAnsi="Helvetica" w:cs="Helvetica"/>
          <w:color w:val="5C5C5C"/>
          <w:sz w:val="27"/>
          <w:szCs w:val="27"/>
          <w:rtl/>
        </w:rPr>
        <w:t> </w:t>
      </w:r>
      <w:r w:rsidRPr="00FF0FF0">
        <w:rPr>
          <w:rFonts w:ascii="Helvetica" w:hAnsi="Helvetica" w:cs="Helvetica"/>
          <w:color w:val="5C5C5C"/>
          <w:sz w:val="27"/>
          <w:szCs w:val="27"/>
          <w:rtl/>
        </w:rPr>
        <w:t>בלימת הפלישה</w:t>
      </w:r>
      <w:r>
        <w:rPr>
          <w:rFonts w:ascii="Helvetica" w:hAnsi="Helvetica" w:cs="Helvetica" w:hint="cs"/>
          <w:color w:val="5C5C5C"/>
          <w:sz w:val="27"/>
          <w:szCs w:val="27"/>
          <w:rtl/>
        </w:rPr>
        <w:t xml:space="preserve">  </w:t>
      </w:r>
      <w:r w:rsidRPr="00FF0FF0">
        <w:rPr>
          <w:rFonts w:ascii="Helvetica" w:hAnsi="Helvetica" w:cs="Helvetica"/>
          <w:color w:val="5C5C5C"/>
          <w:sz w:val="27"/>
          <w:szCs w:val="27"/>
        </w:rPr>
        <w:t xml:space="preserve">, </w:t>
      </w:r>
      <w:r w:rsidRPr="00FF0FF0">
        <w:rPr>
          <w:rFonts w:ascii="Helvetica" w:hAnsi="Helvetica" w:cs="Helvetica"/>
          <w:color w:val="5C5C5C"/>
          <w:sz w:val="27"/>
          <w:szCs w:val="27"/>
          <w:rtl/>
        </w:rPr>
        <w:t>נערך בגליל המערבי</w:t>
      </w:r>
      <w:r w:rsidRPr="00FF0FF0">
        <w:rPr>
          <w:rStyle w:val="apple-converted-space"/>
          <w:rFonts w:ascii="Helvetica" w:hAnsi="Helvetica" w:cs="Helvetica"/>
          <w:color w:val="5C5C5C"/>
          <w:sz w:val="27"/>
          <w:szCs w:val="27"/>
          <w:rtl/>
        </w:rPr>
        <w:t> </w:t>
      </w:r>
      <w:r w:rsidRPr="00FF0FF0">
        <w:rPr>
          <w:rFonts w:ascii="Helvetica" w:hAnsi="Helvetica" w:cs="Helvetica"/>
          <w:color w:val="5C5C5C"/>
          <w:sz w:val="27"/>
          <w:szCs w:val="27"/>
          <w:rtl/>
        </w:rPr>
        <w:t xml:space="preserve">מבצע בן </w:t>
      </w:r>
      <w:r>
        <w:rPr>
          <w:rFonts w:ascii="Helvetica" w:hAnsi="Helvetica" w:cs="Helvetica"/>
          <w:color w:val="5C5C5C"/>
          <w:sz w:val="27"/>
          <w:szCs w:val="27"/>
          <w:rtl/>
        </w:rPr>
        <w:t>שלב ב'</w:t>
      </w:r>
      <w:r w:rsidRPr="00FF0FF0">
        <w:rPr>
          <w:rFonts w:ascii="Helvetica" w:hAnsi="Helvetica" w:cs="Helvetica"/>
          <w:color w:val="5C5C5C"/>
          <w:sz w:val="27"/>
          <w:szCs w:val="27"/>
          <w:rtl/>
        </w:rPr>
        <w:t>. בסופו שלטה</w:t>
      </w:r>
      <w:r>
        <w:rPr>
          <w:rFonts w:ascii="Helvetica" w:hAnsi="Helvetica" w:cs="Helvetica" w:hint="cs"/>
          <w:color w:val="5C5C5C"/>
          <w:sz w:val="27"/>
          <w:szCs w:val="27"/>
          <w:rtl/>
        </w:rPr>
        <w:t xml:space="preserve">  </w:t>
      </w:r>
      <w:r w:rsidRPr="00FF0FF0">
        <w:rPr>
          <w:rFonts w:ascii="Helvetica" w:hAnsi="Helvetica" w:cs="Helvetica"/>
          <w:color w:val="5C5C5C"/>
          <w:sz w:val="27"/>
          <w:szCs w:val="27"/>
          <w:rtl/>
        </w:rPr>
        <w:t>ישראל</w:t>
      </w:r>
      <w:r>
        <w:rPr>
          <w:rFonts w:ascii="Helvetica" w:hAnsi="Helvetica" w:cs="Helvetica" w:hint="cs"/>
          <w:color w:val="5C5C5C"/>
          <w:sz w:val="27"/>
          <w:szCs w:val="27"/>
          <w:rtl/>
        </w:rPr>
        <w:t xml:space="preserve"> נכחה בעיקר </w:t>
      </w:r>
      <w:r w:rsidRPr="00FF0FF0">
        <w:rPr>
          <w:rFonts w:ascii="Helvetica" w:hAnsi="Helvetica" w:cs="Helvetica"/>
          <w:color w:val="5C5C5C"/>
          <w:sz w:val="27"/>
          <w:szCs w:val="27"/>
          <w:rtl/>
        </w:rPr>
        <w:t xml:space="preserve"> במישור חוף הגליל בלבד, ואילו הגליל ההררי נותר בשליטת הערבים. על חטיבה 77, בסיוע כוחות מחטיבת כרמלי ומחטיבת גולני, הוטל להרחיב את השטח בשליטה ישראלית ממישור החוף לכיוון מזרח</w:t>
      </w:r>
      <w:r>
        <w:rPr>
          <w:rFonts w:ascii="Helvetica" w:hAnsi="Helvetica" w:cs="Helvetica" w:hint="cs"/>
          <w:color w:val="5C5C5C"/>
          <w:sz w:val="27"/>
          <w:szCs w:val="27"/>
          <w:rtl/>
        </w:rPr>
        <w:t>.</w:t>
      </w:r>
      <w:r w:rsidRPr="00FF0FF0">
        <w:rPr>
          <w:rFonts w:ascii="Helvetica" w:hAnsi="Helvetica" w:cs="Helvetica"/>
          <w:color w:val="5C5C5C"/>
          <w:sz w:val="27"/>
          <w:szCs w:val="27"/>
        </w:rPr>
        <w:t>.</w:t>
      </w:r>
    </w:p>
    <w:p w:rsidR="00FF0FF0" w:rsidRPr="00FF0FF0" w:rsidRDefault="00FF0FF0" w:rsidP="00FF0FF0">
      <w:pPr>
        <w:pStyle w:val="NormalWeb"/>
        <w:shd w:val="clear" w:color="auto" w:fill="FFFFFF"/>
        <w:spacing w:before="0" w:beforeAutospacing="0" w:after="150" w:afterAutospacing="0"/>
        <w:jc w:val="right"/>
        <w:rPr>
          <w:rFonts w:ascii="Helvetica" w:hAnsi="Helvetica" w:cs="Helvetica"/>
          <w:color w:val="5C5C5C"/>
          <w:sz w:val="27"/>
          <w:szCs w:val="27"/>
        </w:rPr>
      </w:pPr>
      <w:r w:rsidRPr="00FF0FF0">
        <w:rPr>
          <w:rFonts w:ascii="Helvetica" w:hAnsi="Helvetica" w:cs="Helvetica"/>
          <w:color w:val="5C5C5C"/>
          <w:sz w:val="27"/>
          <w:szCs w:val="27"/>
          <w:rtl/>
        </w:rPr>
        <w:t xml:space="preserve">בשלב הראשון של המבצע נכבשו הכפרים שממזרח לנהריה, בהם כפר </w:t>
      </w:r>
      <w:proofErr w:type="spellStart"/>
      <w:r w:rsidRPr="00FF0FF0">
        <w:rPr>
          <w:rFonts w:ascii="Helvetica" w:hAnsi="Helvetica" w:cs="Helvetica"/>
          <w:color w:val="5C5C5C"/>
          <w:sz w:val="27"/>
          <w:szCs w:val="27"/>
          <w:rtl/>
        </w:rPr>
        <w:t>יסיף</w:t>
      </w:r>
      <w:proofErr w:type="spellEnd"/>
      <w:r w:rsidRPr="00FF0FF0">
        <w:rPr>
          <w:rFonts w:ascii="Helvetica" w:hAnsi="Helvetica" w:cs="Helvetica"/>
          <w:color w:val="5C5C5C"/>
          <w:sz w:val="27"/>
          <w:szCs w:val="27"/>
          <w:rtl/>
        </w:rPr>
        <w:t xml:space="preserve"> וירכא. בשלב השני נערכה התקפה בגליל התחתון, לאורך כביש שפרעם נצרת (כיום כביש 79), ושני היישובים נכבשו. לאחר כיבוש נצרת, העיר הערבית המרכזית בגליל, התמוטט מערך ההגנה של צבא ההצלה בגליל התחתון וכפרים רבים נתפסו ללא קרב</w:t>
      </w:r>
      <w:r>
        <w:rPr>
          <w:rFonts w:ascii="Helvetica" w:hAnsi="Helvetica" w:cs="Helvetica" w:hint="cs"/>
          <w:color w:val="5C5C5C"/>
          <w:sz w:val="27"/>
          <w:szCs w:val="27"/>
          <w:rtl/>
        </w:rPr>
        <w:t xml:space="preserve">. </w:t>
      </w:r>
      <w:r w:rsidRPr="00FF0FF0">
        <w:rPr>
          <w:rFonts w:ascii="Helvetica" w:hAnsi="Helvetica" w:cs="Helvetica"/>
          <w:color w:val="5C5C5C"/>
          <w:sz w:val="27"/>
          <w:szCs w:val="27"/>
        </w:rPr>
        <w:t>.</w:t>
      </w:r>
    </w:p>
    <w:p w:rsidR="00FF0FF0" w:rsidRDefault="00FF0FF0" w:rsidP="00FF0FF0">
      <w:pPr>
        <w:pStyle w:val="NormalWeb"/>
        <w:shd w:val="clear" w:color="auto" w:fill="FFFFFF"/>
        <w:spacing w:before="0" w:beforeAutospacing="0" w:after="150" w:afterAutospacing="0"/>
        <w:jc w:val="right"/>
        <w:rPr>
          <w:rFonts w:ascii="Helvetica" w:hAnsi="Helvetica" w:cs="Helvetica"/>
          <w:color w:val="5C5C5C"/>
          <w:sz w:val="27"/>
          <w:szCs w:val="27"/>
          <w:rtl/>
        </w:rPr>
      </w:pPr>
      <w:r w:rsidRPr="00FF0FF0">
        <w:rPr>
          <w:rFonts w:ascii="Helvetica" w:hAnsi="Helvetica" w:cs="Helvetica"/>
          <w:color w:val="5C5C5C"/>
          <w:sz w:val="27"/>
          <w:szCs w:val="27"/>
          <w:rtl/>
        </w:rPr>
        <w:t>מפקדת צבא ההצלה נסוגה מנצרת אל מעבר הגבול עם לבנון במלכיה, וכוחותיהם המשיכו להחזיק בגליל העליון המרכזי. שטחים אלה נותרו בידי הערבים עד אוקטובר 1948, ונכבשו</w:t>
      </w:r>
      <w:r w:rsidRPr="00FF0FF0">
        <w:rPr>
          <w:rStyle w:val="apple-converted-space"/>
          <w:rFonts w:ascii="Helvetica" w:hAnsi="Helvetica" w:cs="Helvetica"/>
          <w:color w:val="5C5C5C"/>
          <w:sz w:val="27"/>
          <w:szCs w:val="27"/>
          <w:rtl/>
        </w:rPr>
        <w:t> </w:t>
      </w:r>
      <w:r w:rsidRPr="00FF0FF0">
        <w:rPr>
          <w:rFonts w:ascii="Helvetica" w:hAnsi="Helvetica" w:cs="Helvetica"/>
          <w:color w:val="5C5C5C"/>
          <w:sz w:val="27"/>
          <w:szCs w:val="27"/>
          <w:rtl/>
        </w:rPr>
        <w:t>בשלב האחרון</w:t>
      </w:r>
      <w:r>
        <w:rPr>
          <w:rFonts w:ascii="Helvetica" w:hAnsi="Helvetica" w:cs="Helvetica" w:hint="cs"/>
          <w:color w:val="5C5C5C"/>
          <w:sz w:val="27"/>
          <w:szCs w:val="27"/>
          <w:rtl/>
        </w:rPr>
        <w:t xml:space="preserve"> במצע חירם. </w:t>
      </w:r>
    </w:p>
    <w:p w:rsidR="00FF0FF0" w:rsidRDefault="00FF0FF0" w:rsidP="00FF0FF0">
      <w:pPr>
        <w:pStyle w:val="NormalWeb"/>
        <w:shd w:val="clear" w:color="auto" w:fill="FFFFFF"/>
        <w:spacing w:before="0" w:beforeAutospacing="0" w:after="150" w:afterAutospacing="0"/>
        <w:jc w:val="right"/>
        <w:rPr>
          <w:rFonts w:ascii="Helvetica" w:hAnsi="Helvetica" w:cs="Helvetica"/>
          <w:color w:val="5C5C5C"/>
          <w:sz w:val="27"/>
          <w:szCs w:val="27"/>
        </w:rPr>
      </w:pPr>
      <w:r>
        <w:rPr>
          <w:rFonts w:ascii="Helvetica" w:hAnsi="Helvetica" w:cs="Helvetica" w:hint="cs"/>
          <w:color w:val="5C5C5C"/>
          <w:sz w:val="27"/>
          <w:szCs w:val="27"/>
          <w:rtl/>
        </w:rPr>
        <w:t xml:space="preserve">חשיבותו של מבצע דקל היא בעובדה שבקרבות עשרת הימים מבצע דקל  יחד עם מבצע דני הביאו להרחקת האיום הקיומי על מדינת ישראל ולהרחבת השטח הרצוף הטריטוריאלי  של מדינת ישראל הצעירה.  </w:t>
      </w:r>
      <w:r w:rsidRPr="00FF0FF0">
        <w:rPr>
          <w:rStyle w:val="apple-converted-space"/>
          <w:rFonts w:ascii="Helvetica" w:hAnsi="Helvetica" w:cs="Helvetica"/>
          <w:color w:val="5C5C5C"/>
          <w:sz w:val="27"/>
          <w:szCs w:val="27"/>
        </w:rPr>
        <w:t> </w:t>
      </w:r>
    </w:p>
    <w:p w:rsidR="00E20A13" w:rsidRPr="00FF0FF0" w:rsidRDefault="00E20A13" w:rsidP="00FF0FF0">
      <w:pPr>
        <w:jc w:val="center"/>
        <w:rPr>
          <w:rFonts w:hint="cs"/>
        </w:rPr>
      </w:pPr>
    </w:p>
    <w:sectPr w:rsidR="00E20A13" w:rsidRPr="00FF0FF0" w:rsidSect="00885C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A60"/>
    <w:rsid w:val="00016307"/>
    <w:rsid w:val="007A30A8"/>
    <w:rsid w:val="00885CA5"/>
    <w:rsid w:val="00BB101A"/>
    <w:rsid w:val="00BC6A60"/>
    <w:rsid w:val="00E20A13"/>
    <w:rsid w:val="00E57266"/>
    <w:rsid w:val="00FF0F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3DA04-5146-440F-A908-8DA9FEF9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6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0A13"/>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E20A13"/>
    <w:rPr>
      <w:rFonts w:ascii="Tahoma" w:hAnsi="Tahoma" w:cs="Tahoma"/>
      <w:sz w:val="18"/>
      <w:szCs w:val="18"/>
    </w:rPr>
  </w:style>
  <w:style w:type="paragraph" w:styleId="NormalWeb">
    <w:name w:val="Normal (Web)"/>
    <w:basedOn w:val="a"/>
    <w:uiPriority w:val="99"/>
    <w:semiHidden/>
    <w:unhideWhenUsed/>
    <w:rsid w:val="00FF0F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F0FF0"/>
  </w:style>
  <w:style w:type="character" w:styleId="Hyperlink">
    <w:name w:val="Hyperlink"/>
    <w:basedOn w:val="a0"/>
    <w:uiPriority w:val="99"/>
    <w:semiHidden/>
    <w:unhideWhenUsed/>
    <w:rsid w:val="00FF0F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6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847</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cp:lastPrinted>2017-02-06T07:33:00Z</cp:lastPrinted>
  <dcterms:created xsi:type="dcterms:W3CDTF">2017-02-06T09:39:00Z</dcterms:created>
  <dcterms:modified xsi:type="dcterms:W3CDTF">2017-02-06T09:39:00Z</dcterms:modified>
</cp:coreProperties>
</file>