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066A" w:rsidRPr="00780EFC" w:rsidRDefault="00C25218" w:rsidP="002804B1">
      <w:pPr>
        <w:ind w:left="720" w:firstLine="720"/>
        <w:rPr>
          <w:rFonts w:ascii="Aharoni" w:hAnsi="Aharoni" w:cs="Aharoni"/>
          <w:b/>
          <w:bCs/>
          <w:sz w:val="40"/>
          <w:szCs w:val="40"/>
          <w:highlight w:val="yellow"/>
          <w:u w:val="single"/>
          <w:rtl/>
        </w:rPr>
      </w:pPr>
      <w:r>
        <w:rPr>
          <w:rFonts w:ascii="Aharoni" w:hAnsi="Aharoni" w:cs="Aharoni" w:hint="cs"/>
          <w:b/>
          <w:bCs/>
          <w:sz w:val="40"/>
          <w:szCs w:val="40"/>
          <w:highlight w:val="yellow"/>
          <w:u w:val="single"/>
          <w:rtl/>
        </w:rPr>
        <w:t xml:space="preserve">סיכום </w:t>
      </w:r>
      <w:r w:rsidR="009F066A" w:rsidRPr="00780EFC">
        <w:rPr>
          <w:rFonts w:ascii="Aharoni" w:hAnsi="Aharoni" w:cs="Aharoni"/>
          <w:b/>
          <w:bCs/>
          <w:sz w:val="40"/>
          <w:szCs w:val="40"/>
          <w:highlight w:val="yellow"/>
          <w:u w:val="single"/>
          <w:rtl/>
        </w:rPr>
        <w:t>לי"ב 4  באזרחות</w:t>
      </w:r>
      <w:r>
        <w:rPr>
          <w:rFonts w:ascii="Aharoni" w:hAnsi="Aharoni" w:cs="Aharoni" w:hint="cs"/>
          <w:b/>
          <w:bCs/>
          <w:sz w:val="40"/>
          <w:szCs w:val="40"/>
          <w:highlight w:val="yellow"/>
          <w:u w:val="single"/>
          <w:rtl/>
        </w:rPr>
        <w:t xml:space="preserve"> לקראת מבחן 17-</w:t>
      </w:r>
      <w:r w:rsidR="002804B1">
        <w:rPr>
          <w:rFonts w:ascii="Aharoni" w:hAnsi="Aharoni" w:cs="Aharoni" w:hint="cs"/>
          <w:b/>
          <w:bCs/>
          <w:sz w:val="40"/>
          <w:szCs w:val="40"/>
          <w:highlight w:val="yellow"/>
          <w:u w:val="single"/>
          <w:rtl/>
        </w:rPr>
        <w:t>09-18</w:t>
      </w:r>
    </w:p>
    <w:p w:rsidR="009F066A" w:rsidRPr="00887DAC" w:rsidRDefault="009F066A" w:rsidP="00597FDC">
      <w:pPr>
        <w:ind w:left="2160" w:firstLine="720"/>
        <w:rPr>
          <w:rFonts w:ascii="Aharoni" w:hAnsi="Aharoni" w:cs="Aharoni"/>
          <w:b/>
          <w:bCs/>
          <w:highlight w:val="yellow"/>
          <w:u w:val="single"/>
          <w:rtl/>
        </w:rPr>
      </w:pPr>
    </w:p>
    <w:p w:rsidR="009F066A" w:rsidRPr="00887DAC" w:rsidRDefault="009F066A" w:rsidP="00597FDC">
      <w:pPr>
        <w:ind w:left="2160" w:firstLine="720"/>
        <w:rPr>
          <w:rFonts w:ascii="Aharoni" w:hAnsi="Aharoni" w:cs="Aharoni"/>
          <w:b/>
          <w:bCs/>
          <w:highlight w:val="yellow"/>
          <w:u w:val="single"/>
          <w:rtl/>
        </w:rPr>
      </w:pPr>
    </w:p>
    <w:p w:rsidR="00863C88" w:rsidRPr="00863C88" w:rsidRDefault="00863C88" w:rsidP="00863C88">
      <w:pPr>
        <w:pStyle w:val="ae"/>
        <w:ind w:left="84"/>
        <w:jc w:val="center"/>
        <w:rPr>
          <w:b/>
          <w:bCs/>
          <w:sz w:val="36"/>
          <w:szCs w:val="36"/>
          <w:u w:val="single"/>
          <w:rtl/>
        </w:rPr>
      </w:pPr>
      <w:r w:rsidRPr="00863C88">
        <w:rPr>
          <w:rFonts w:hint="cs"/>
          <w:b/>
          <w:bCs/>
          <w:sz w:val="36"/>
          <w:szCs w:val="36"/>
          <w:highlight w:val="yellow"/>
          <w:u w:val="single"/>
          <w:rtl/>
        </w:rPr>
        <w:t>הרעיון הלאומי</w:t>
      </w:r>
      <w:r>
        <w:rPr>
          <w:rFonts w:hint="cs"/>
          <w:b/>
          <w:bCs/>
          <w:sz w:val="36"/>
          <w:szCs w:val="36"/>
          <w:u w:val="single"/>
          <w:rtl/>
        </w:rPr>
        <w:t>:</w:t>
      </w:r>
    </w:p>
    <w:p w:rsidR="00863C88" w:rsidRPr="00A84BEE" w:rsidRDefault="00863C88" w:rsidP="00863C88">
      <w:pPr>
        <w:ind w:left="-58"/>
        <w:rPr>
          <w:rFonts w:ascii="Arial" w:hAnsi="Arial"/>
          <w:sz w:val="22"/>
          <w:szCs w:val="22"/>
          <w:rtl/>
        </w:rPr>
      </w:pPr>
      <w:r w:rsidRPr="00A84BEE">
        <w:rPr>
          <w:rFonts w:ascii="Arial" w:hAnsi="Arial" w:hint="cs"/>
          <w:b/>
          <w:bCs/>
          <w:sz w:val="22"/>
          <w:szCs w:val="22"/>
          <w:rtl/>
        </w:rPr>
        <w:t>1. מרכיבים הכרחיים לקיומה של מדינה</w:t>
      </w:r>
    </w:p>
    <w:p w:rsidR="00863C88" w:rsidRPr="00A84BEE" w:rsidRDefault="00863C88" w:rsidP="00863C88">
      <w:pPr>
        <w:autoSpaceDE w:val="0"/>
        <w:autoSpaceDN w:val="0"/>
        <w:adjustRightInd w:val="0"/>
        <w:ind w:left="-58"/>
        <w:rPr>
          <w:rFonts w:ascii="Arial" w:hAnsi="Arial"/>
          <w:b/>
          <w:bCs/>
          <w:sz w:val="22"/>
          <w:szCs w:val="22"/>
          <w:u w:val="single"/>
        </w:rPr>
      </w:pPr>
      <w:r w:rsidRPr="00A84BEE">
        <w:rPr>
          <w:rFonts w:ascii="Arial" w:hAnsi="Arial"/>
          <w:b/>
          <w:bCs/>
          <w:sz w:val="22"/>
          <w:szCs w:val="22"/>
          <w:u w:val="single"/>
          <w:rtl/>
        </w:rPr>
        <w:t>מהי</w:t>
      </w:r>
      <w:r w:rsidRPr="00A84BEE">
        <w:rPr>
          <w:rFonts w:ascii="Arial" w:hAnsi="Arial"/>
          <w:b/>
          <w:bCs/>
          <w:sz w:val="22"/>
          <w:szCs w:val="22"/>
          <w:u w:val="single"/>
        </w:rPr>
        <w:t xml:space="preserve"> </w:t>
      </w:r>
      <w:r w:rsidRPr="00A84BEE">
        <w:rPr>
          <w:rFonts w:ascii="Arial" w:hAnsi="Arial"/>
          <w:b/>
          <w:bCs/>
          <w:sz w:val="22"/>
          <w:szCs w:val="22"/>
          <w:u w:val="single"/>
          <w:rtl/>
        </w:rPr>
        <w:t>מדינה</w:t>
      </w:r>
      <w:r w:rsidRPr="00A84BEE">
        <w:rPr>
          <w:rFonts w:ascii="Arial" w:hAnsi="Arial"/>
          <w:b/>
          <w:bCs/>
          <w:sz w:val="22"/>
          <w:szCs w:val="22"/>
          <w:u w:val="single"/>
        </w:rPr>
        <w:t>?</w:t>
      </w:r>
    </w:p>
    <w:p w:rsidR="00863C88" w:rsidRPr="00A84BEE" w:rsidRDefault="00863C88" w:rsidP="00863C88">
      <w:pPr>
        <w:autoSpaceDE w:val="0"/>
        <w:autoSpaceDN w:val="0"/>
        <w:adjustRightInd w:val="0"/>
        <w:ind w:left="-58"/>
        <w:rPr>
          <w:rFonts w:ascii="Arial" w:hAnsi="Arial"/>
          <w:sz w:val="22"/>
          <w:szCs w:val="22"/>
        </w:rPr>
      </w:pPr>
      <w:r w:rsidRPr="00A84BEE">
        <w:rPr>
          <w:rFonts w:ascii="Arial" w:hAnsi="Arial"/>
          <w:sz w:val="22"/>
          <w:szCs w:val="22"/>
          <w:rtl/>
        </w:rPr>
        <w:t>מדינה</w:t>
      </w:r>
      <w:r w:rsidRPr="00A84BEE">
        <w:rPr>
          <w:rFonts w:ascii="Arial" w:hAnsi="Arial"/>
          <w:sz w:val="22"/>
          <w:szCs w:val="22"/>
        </w:rPr>
        <w:t xml:space="preserve"> </w:t>
      </w:r>
      <w:r w:rsidRPr="00A84BEE">
        <w:rPr>
          <w:rFonts w:ascii="Arial" w:hAnsi="Arial"/>
          <w:sz w:val="22"/>
          <w:szCs w:val="22"/>
          <w:rtl/>
        </w:rPr>
        <w:t>היא</w:t>
      </w:r>
      <w:r w:rsidRPr="00A84BEE">
        <w:rPr>
          <w:rFonts w:ascii="Arial" w:hAnsi="Arial"/>
          <w:sz w:val="22"/>
          <w:szCs w:val="22"/>
        </w:rPr>
        <w:t xml:space="preserve"> </w:t>
      </w:r>
      <w:r w:rsidRPr="00A84BEE">
        <w:rPr>
          <w:rFonts w:ascii="Arial" w:hAnsi="Arial"/>
          <w:sz w:val="22"/>
          <w:szCs w:val="22"/>
          <w:rtl/>
        </w:rPr>
        <w:t>צורה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התארגנות</w:t>
      </w:r>
      <w:r w:rsidRPr="00A84BEE">
        <w:rPr>
          <w:rFonts w:ascii="Arial" w:hAnsi="Arial"/>
          <w:sz w:val="22"/>
          <w:szCs w:val="22"/>
        </w:rPr>
        <w:t xml:space="preserve"> </w:t>
      </w:r>
      <w:r w:rsidRPr="00A84BEE">
        <w:rPr>
          <w:rFonts w:ascii="Arial" w:hAnsi="Arial"/>
          <w:sz w:val="22"/>
          <w:szCs w:val="22"/>
          <w:rtl/>
        </w:rPr>
        <w:t>חברתית</w:t>
      </w:r>
      <w:r w:rsidRPr="00A84BEE">
        <w:rPr>
          <w:rFonts w:ascii="Arial" w:hAnsi="Arial"/>
          <w:sz w:val="22"/>
          <w:szCs w:val="22"/>
        </w:rPr>
        <w:t xml:space="preserve"> </w:t>
      </w:r>
      <w:r w:rsidRPr="00A84BEE">
        <w:rPr>
          <w:rFonts w:ascii="Arial" w:hAnsi="Arial"/>
          <w:sz w:val="22"/>
          <w:szCs w:val="22"/>
          <w:rtl/>
        </w:rPr>
        <w:t>הנובעת</w:t>
      </w:r>
      <w:r w:rsidRPr="00A84BEE">
        <w:rPr>
          <w:rFonts w:ascii="Arial" w:hAnsi="Arial"/>
          <w:sz w:val="22"/>
          <w:szCs w:val="22"/>
        </w:rPr>
        <w:t xml:space="preserve"> </w:t>
      </w:r>
      <w:r w:rsidRPr="00A84BEE">
        <w:rPr>
          <w:rFonts w:ascii="Arial" w:hAnsi="Arial"/>
          <w:sz w:val="22"/>
          <w:szCs w:val="22"/>
          <w:rtl/>
        </w:rPr>
        <w:t>מתוך</w:t>
      </w:r>
      <w:r w:rsidRPr="00A84BEE">
        <w:rPr>
          <w:rFonts w:ascii="Arial" w:hAnsi="Arial"/>
          <w:sz w:val="22"/>
          <w:szCs w:val="22"/>
        </w:rPr>
        <w:t xml:space="preserve"> </w:t>
      </w:r>
      <w:r w:rsidRPr="00A84BEE">
        <w:rPr>
          <w:rFonts w:ascii="Arial" w:hAnsi="Arial"/>
          <w:sz w:val="22"/>
          <w:szCs w:val="22"/>
          <w:rtl/>
        </w:rPr>
        <w:t>רצון</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אוכלוס</w:t>
      </w:r>
      <w:r w:rsidR="0021058A">
        <w:rPr>
          <w:rFonts w:ascii="Arial" w:hAnsi="Arial" w:hint="cs"/>
          <w:sz w:val="22"/>
          <w:szCs w:val="22"/>
          <w:rtl/>
        </w:rPr>
        <w:t>י</w:t>
      </w:r>
      <w:r w:rsidRPr="00A84BEE">
        <w:rPr>
          <w:rFonts w:ascii="Arial" w:hAnsi="Arial"/>
          <w:sz w:val="22"/>
          <w:szCs w:val="22"/>
          <w:rtl/>
        </w:rPr>
        <w:t>יה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החיה</w:t>
      </w:r>
      <w:r w:rsidRPr="00A84BEE">
        <w:rPr>
          <w:rFonts w:ascii="Arial" w:hAnsi="Arial" w:hint="cs"/>
          <w:sz w:val="22"/>
          <w:szCs w:val="22"/>
          <w:rtl/>
        </w:rPr>
        <w:t xml:space="preserve"> </w:t>
      </w:r>
      <w:r w:rsidRPr="00A84BEE">
        <w:rPr>
          <w:rFonts w:ascii="Arial" w:hAnsi="Arial"/>
          <w:sz w:val="22"/>
          <w:szCs w:val="22"/>
          <w:rtl/>
        </w:rPr>
        <w:t>בשטח</w:t>
      </w:r>
      <w:r w:rsidRPr="00A84BEE">
        <w:rPr>
          <w:rFonts w:ascii="Arial" w:hAnsi="Arial"/>
          <w:sz w:val="22"/>
          <w:szCs w:val="22"/>
        </w:rPr>
        <w:t xml:space="preserve"> </w:t>
      </w:r>
      <w:r w:rsidRPr="00A84BEE">
        <w:rPr>
          <w:rFonts w:ascii="Arial" w:hAnsi="Arial"/>
          <w:sz w:val="22"/>
          <w:szCs w:val="22"/>
          <w:rtl/>
        </w:rPr>
        <w:t>מוגדר</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לקיים</w:t>
      </w:r>
      <w:r w:rsidRPr="00A84BEE">
        <w:rPr>
          <w:rFonts w:ascii="Arial" w:hAnsi="Arial"/>
          <w:sz w:val="22"/>
          <w:szCs w:val="22"/>
        </w:rPr>
        <w:t xml:space="preserve"> </w:t>
      </w:r>
      <w:r w:rsidRPr="00A84BEE">
        <w:rPr>
          <w:rFonts w:ascii="Arial" w:hAnsi="Arial"/>
          <w:sz w:val="22"/>
          <w:szCs w:val="22"/>
          <w:rtl/>
        </w:rPr>
        <w:t>מסגרת</w:t>
      </w:r>
      <w:r w:rsidRPr="00A84BEE">
        <w:rPr>
          <w:rFonts w:ascii="Arial" w:hAnsi="Arial"/>
          <w:sz w:val="22"/>
          <w:szCs w:val="22"/>
        </w:rPr>
        <w:t xml:space="preserve"> </w:t>
      </w:r>
      <w:r w:rsidRPr="00A84BEE">
        <w:rPr>
          <w:rFonts w:ascii="Arial" w:hAnsi="Arial"/>
          <w:sz w:val="22"/>
          <w:szCs w:val="22"/>
          <w:rtl/>
        </w:rPr>
        <w:t>מדינית</w:t>
      </w:r>
      <w:r w:rsidRPr="00A84BEE">
        <w:rPr>
          <w:rFonts w:ascii="Arial" w:hAnsi="Arial"/>
          <w:sz w:val="22"/>
          <w:szCs w:val="22"/>
        </w:rPr>
        <w:t xml:space="preserve"> </w:t>
      </w:r>
      <w:r w:rsidRPr="00A84BEE">
        <w:rPr>
          <w:rFonts w:ascii="Arial" w:hAnsi="Arial"/>
          <w:sz w:val="22"/>
          <w:szCs w:val="22"/>
          <w:rtl/>
        </w:rPr>
        <w:t>שתספק</w:t>
      </w:r>
      <w:r w:rsidRPr="00A84BEE">
        <w:rPr>
          <w:rFonts w:ascii="Arial" w:hAnsi="Arial"/>
          <w:sz w:val="22"/>
          <w:szCs w:val="22"/>
        </w:rPr>
        <w:t xml:space="preserve"> </w:t>
      </w:r>
      <w:r w:rsidRPr="00A84BEE">
        <w:rPr>
          <w:rFonts w:ascii="Arial" w:hAnsi="Arial"/>
          <w:sz w:val="22"/>
          <w:szCs w:val="22"/>
          <w:rtl/>
        </w:rPr>
        <w:t>לה</w:t>
      </w:r>
      <w:r w:rsidRPr="00A84BEE">
        <w:rPr>
          <w:rFonts w:ascii="Arial" w:hAnsi="Arial"/>
          <w:sz w:val="22"/>
          <w:szCs w:val="22"/>
        </w:rPr>
        <w:t xml:space="preserve"> </w:t>
      </w:r>
      <w:r w:rsidRPr="00A84BEE">
        <w:rPr>
          <w:rFonts w:ascii="Arial" w:hAnsi="Arial"/>
          <w:sz w:val="22"/>
          <w:szCs w:val="22"/>
          <w:rtl/>
        </w:rPr>
        <w:t>צרכים</w:t>
      </w:r>
      <w:r w:rsidRPr="00A84BEE">
        <w:rPr>
          <w:rFonts w:ascii="Arial" w:hAnsi="Arial"/>
          <w:sz w:val="22"/>
          <w:szCs w:val="22"/>
        </w:rPr>
        <w:t xml:space="preserve"> </w:t>
      </w:r>
      <w:r w:rsidRPr="00A84BEE">
        <w:rPr>
          <w:rFonts w:ascii="Arial" w:hAnsi="Arial"/>
          <w:sz w:val="22"/>
          <w:szCs w:val="22"/>
          <w:rtl/>
        </w:rPr>
        <w:t>מסוימים</w:t>
      </w:r>
      <w:r w:rsidRPr="00A84BEE">
        <w:rPr>
          <w:rFonts w:ascii="Arial" w:hAnsi="Arial"/>
          <w:sz w:val="22"/>
          <w:szCs w:val="22"/>
        </w:rPr>
        <w:t xml:space="preserve"> </w:t>
      </w:r>
      <w:r w:rsidRPr="00A84BEE">
        <w:rPr>
          <w:rFonts w:ascii="Arial" w:hAnsi="Arial"/>
          <w:sz w:val="22"/>
          <w:szCs w:val="22"/>
          <w:rtl/>
        </w:rPr>
        <w:t>כמו</w:t>
      </w:r>
      <w:r w:rsidRPr="00A84BEE">
        <w:rPr>
          <w:rFonts w:ascii="Arial" w:hAnsi="Arial"/>
          <w:sz w:val="22"/>
          <w:szCs w:val="22"/>
        </w:rPr>
        <w:t xml:space="preserve"> </w:t>
      </w:r>
      <w:r w:rsidRPr="00A84BEE">
        <w:rPr>
          <w:rFonts w:ascii="Arial" w:hAnsi="Arial"/>
          <w:sz w:val="22"/>
          <w:szCs w:val="22"/>
          <w:rtl/>
        </w:rPr>
        <w:t>הגנה</w:t>
      </w:r>
      <w:r w:rsidRPr="00A84BEE">
        <w:rPr>
          <w:rFonts w:ascii="Arial" w:hAnsi="Arial"/>
          <w:sz w:val="22"/>
          <w:szCs w:val="22"/>
        </w:rPr>
        <w:t xml:space="preserve"> </w:t>
      </w:r>
      <w:r w:rsidRPr="00A84BEE">
        <w:rPr>
          <w:rFonts w:ascii="Arial" w:hAnsi="Arial"/>
          <w:sz w:val="22"/>
          <w:szCs w:val="22"/>
          <w:rtl/>
        </w:rPr>
        <w:t>וביטחון</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יכולת</w:t>
      </w:r>
      <w:r w:rsidRPr="00A84BEE">
        <w:rPr>
          <w:rFonts w:ascii="Arial" w:hAnsi="Arial"/>
          <w:sz w:val="22"/>
          <w:szCs w:val="22"/>
        </w:rPr>
        <w:t xml:space="preserve"> </w:t>
      </w:r>
      <w:r w:rsidRPr="00A84BEE">
        <w:rPr>
          <w:rFonts w:ascii="Arial" w:hAnsi="Arial"/>
          <w:sz w:val="22"/>
          <w:szCs w:val="22"/>
          <w:rtl/>
        </w:rPr>
        <w:t>להתפתח</w:t>
      </w:r>
      <w:r w:rsidRPr="00A84BEE">
        <w:rPr>
          <w:rFonts w:ascii="Arial" w:hAnsi="Arial"/>
          <w:sz w:val="22"/>
          <w:szCs w:val="22"/>
        </w:rPr>
        <w:t xml:space="preserve"> </w:t>
      </w:r>
      <w:r w:rsidRPr="00A84BEE">
        <w:rPr>
          <w:rFonts w:ascii="Arial" w:hAnsi="Arial"/>
          <w:sz w:val="22"/>
          <w:szCs w:val="22"/>
          <w:rtl/>
        </w:rPr>
        <w:t>ולקדם</w:t>
      </w:r>
      <w:r w:rsidRPr="00A84BEE">
        <w:rPr>
          <w:rFonts w:ascii="Arial" w:hAnsi="Arial"/>
          <w:sz w:val="22"/>
          <w:szCs w:val="22"/>
        </w:rPr>
        <w:t xml:space="preserve"> </w:t>
      </w:r>
      <w:r w:rsidRPr="00A84BEE">
        <w:rPr>
          <w:rFonts w:ascii="Arial" w:hAnsi="Arial"/>
          <w:sz w:val="22"/>
          <w:szCs w:val="22"/>
          <w:rtl/>
        </w:rPr>
        <w:t>תרבות</w:t>
      </w:r>
      <w:r w:rsidRPr="00A84BEE">
        <w:rPr>
          <w:rFonts w:ascii="Arial" w:hAnsi="Arial"/>
          <w:sz w:val="22"/>
          <w:szCs w:val="22"/>
        </w:rPr>
        <w:t xml:space="preserve"> </w:t>
      </w:r>
      <w:r w:rsidRPr="00A84BEE">
        <w:rPr>
          <w:rFonts w:ascii="Arial" w:hAnsi="Arial"/>
          <w:sz w:val="22"/>
          <w:szCs w:val="22"/>
          <w:rtl/>
        </w:rPr>
        <w:t>ומערכת</w:t>
      </w:r>
      <w:r w:rsidRPr="00A84BEE">
        <w:rPr>
          <w:rFonts w:ascii="Arial" w:hAnsi="Arial"/>
          <w:sz w:val="22"/>
          <w:szCs w:val="22"/>
        </w:rPr>
        <w:t xml:space="preserve"> </w:t>
      </w:r>
      <w:r w:rsidRPr="00A84BEE">
        <w:rPr>
          <w:rFonts w:ascii="Arial" w:hAnsi="Arial"/>
          <w:sz w:val="22"/>
          <w:szCs w:val="22"/>
          <w:rtl/>
        </w:rPr>
        <w:t>ערכים</w:t>
      </w:r>
      <w:r w:rsidRPr="00A84BEE">
        <w:rPr>
          <w:rFonts w:ascii="Arial" w:hAnsi="Arial"/>
          <w:sz w:val="22"/>
          <w:szCs w:val="22"/>
        </w:rPr>
        <w:t xml:space="preserve"> </w:t>
      </w:r>
      <w:r w:rsidRPr="00A84BEE">
        <w:rPr>
          <w:rFonts w:ascii="Arial" w:hAnsi="Arial"/>
          <w:sz w:val="22"/>
          <w:szCs w:val="22"/>
          <w:rtl/>
        </w:rPr>
        <w:t>משלה</w:t>
      </w:r>
      <w:r w:rsidRPr="00A84BEE">
        <w:rPr>
          <w:rFonts w:ascii="Arial" w:hAnsi="Arial"/>
          <w:sz w:val="22"/>
          <w:szCs w:val="22"/>
        </w:rPr>
        <w:t>.</w:t>
      </w:r>
    </w:p>
    <w:p w:rsidR="00863C88" w:rsidRPr="00A84BEE" w:rsidRDefault="00863C88" w:rsidP="00863C88">
      <w:pPr>
        <w:autoSpaceDE w:val="0"/>
        <w:autoSpaceDN w:val="0"/>
        <w:adjustRightInd w:val="0"/>
        <w:ind w:left="-58"/>
        <w:rPr>
          <w:rFonts w:ascii="Arial,Bold" w:cs="Arial,Bold"/>
          <w:b/>
          <w:bCs/>
          <w:sz w:val="22"/>
          <w:szCs w:val="22"/>
          <w:u w:val="single"/>
        </w:rPr>
      </w:pPr>
      <w:r w:rsidRPr="00A84BEE">
        <w:rPr>
          <w:rFonts w:ascii="Arial,Bold" w:cs="Arial,Bold" w:hint="cs"/>
          <w:b/>
          <w:bCs/>
          <w:sz w:val="22"/>
          <w:szCs w:val="22"/>
          <w:u w:val="single"/>
          <w:rtl/>
        </w:rPr>
        <w:t>תנאים</w:t>
      </w:r>
      <w:r w:rsidRPr="00A84BEE">
        <w:rPr>
          <w:rFonts w:ascii="Arial,Bold" w:cs="Arial,Bold"/>
          <w:b/>
          <w:bCs/>
          <w:sz w:val="22"/>
          <w:szCs w:val="22"/>
          <w:u w:val="single"/>
        </w:rPr>
        <w:t xml:space="preserve"> </w:t>
      </w:r>
      <w:r w:rsidRPr="00A84BEE">
        <w:rPr>
          <w:rFonts w:ascii="Arial,Bold" w:cs="Arial,Bold" w:hint="cs"/>
          <w:b/>
          <w:bCs/>
          <w:sz w:val="22"/>
          <w:szCs w:val="22"/>
          <w:u w:val="single"/>
          <w:rtl/>
        </w:rPr>
        <w:t>לקיומה</w:t>
      </w:r>
      <w:r w:rsidRPr="00A84BEE">
        <w:rPr>
          <w:rFonts w:ascii="Arial,Bold" w:cs="Arial,Bold"/>
          <w:b/>
          <w:bCs/>
          <w:sz w:val="22"/>
          <w:szCs w:val="22"/>
          <w:u w:val="single"/>
        </w:rPr>
        <w:t xml:space="preserve"> </w:t>
      </w:r>
      <w:r w:rsidRPr="00A84BEE">
        <w:rPr>
          <w:rFonts w:ascii="Arial,Bold" w:cs="Arial,Bold" w:hint="cs"/>
          <w:b/>
          <w:bCs/>
          <w:sz w:val="22"/>
          <w:szCs w:val="22"/>
          <w:u w:val="single"/>
          <w:rtl/>
        </w:rPr>
        <w:t>של</w:t>
      </w:r>
      <w:r w:rsidRPr="00A84BEE">
        <w:rPr>
          <w:rFonts w:ascii="Arial,Bold" w:cs="Arial,Bold"/>
          <w:b/>
          <w:bCs/>
          <w:sz w:val="22"/>
          <w:szCs w:val="22"/>
          <w:u w:val="single"/>
        </w:rPr>
        <w:t xml:space="preserve"> </w:t>
      </w:r>
      <w:r w:rsidRPr="00A84BEE">
        <w:rPr>
          <w:rFonts w:ascii="Arial,Bold" w:cs="Arial,Bold" w:hint="cs"/>
          <w:b/>
          <w:bCs/>
          <w:sz w:val="22"/>
          <w:szCs w:val="22"/>
          <w:u w:val="single"/>
          <w:rtl/>
        </w:rPr>
        <w:t>מדינה</w:t>
      </w:r>
      <w:r w:rsidRPr="00A84BEE">
        <w:rPr>
          <w:rFonts w:ascii="Arial,Bold" w:cs="Arial,Bold"/>
          <w:b/>
          <w:bCs/>
          <w:sz w:val="22"/>
          <w:szCs w:val="22"/>
          <w:u w:val="single"/>
        </w:rPr>
        <w:t>:</w:t>
      </w:r>
    </w:p>
    <w:p w:rsidR="00863C88" w:rsidRPr="00A84BEE" w:rsidRDefault="00863C88" w:rsidP="00863C88">
      <w:pPr>
        <w:autoSpaceDE w:val="0"/>
        <w:autoSpaceDN w:val="0"/>
        <w:adjustRightInd w:val="0"/>
        <w:ind w:left="-58"/>
        <w:rPr>
          <w:rFonts w:ascii="Arial" w:hAnsi="Arial"/>
          <w:sz w:val="22"/>
          <w:szCs w:val="22"/>
          <w:rtl/>
        </w:rPr>
      </w:pPr>
      <w:r w:rsidRPr="00A84BEE">
        <w:rPr>
          <w:rFonts w:ascii="Arial,Bold" w:cs="Arial,Bold" w:hint="cs"/>
          <w:b/>
          <w:bCs/>
          <w:sz w:val="22"/>
          <w:szCs w:val="22"/>
          <w:rtl/>
        </w:rPr>
        <w:t>אוכלוסייה</w:t>
      </w:r>
      <w:r w:rsidRPr="00A84BEE">
        <w:rPr>
          <w:rFonts w:ascii="Arial,Bold" w:cs="Arial,Bold"/>
          <w:b/>
          <w:bCs/>
          <w:sz w:val="22"/>
          <w:szCs w:val="22"/>
        </w:rPr>
        <w:t xml:space="preserve"> </w:t>
      </w:r>
      <w:r w:rsidRPr="00A84BEE">
        <w:rPr>
          <w:rFonts w:ascii="Arial" w:hAnsi="Arial"/>
          <w:sz w:val="22"/>
          <w:szCs w:val="22"/>
        </w:rPr>
        <w:t xml:space="preserve">- </w:t>
      </w:r>
      <w:r w:rsidRPr="00A84BEE">
        <w:rPr>
          <w:rFonts w:ascii="Arial" w:hAnsi="Arial"/>
          <w:sz w:val="22"/>
          <w:szCs w:val="22"/>
          <w:rtl/>
        </w:rPr>
        <w:t>אוכלוסיית</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sz w:val="22"/>
          <w:szCs w:val="22"/>
          <w:rtl/>
        </w:rPr>
        <w:t>צריכה</w:t>
      </w:r>
      <w:r w:rsidRPr="00A84BEE">
        <w:rPr>
          <w:rFonts w:ascii="Arial" w:hAnsi="Arial"/>
          <w:sz w:val="22"/>
          <w:szCs w:val="22"/>
        </w:rPr>
        <w:t xml:space="preserve"> </w:t>
      </w:r>
      <w:r w:rsidRPr="00A84BEE">
        <w:rPr>
          <w:rFonts w:ascii="Arial" w:hAnsi="Arial"/>
          <w:sz w:val="22"/>
          <w:szCs w:val="22"/>
          <w:rtl/>
        </w:rPr>
        <w:t>להיות</w:t>
      </w:r>
      <w:r w:rsidRPr="00A84BEE">
        <w:rPr>
          <w:rFonts w:ascii="Arial" w:hAnsi="Arial"/>
          <w:sz w:val="22"/>
          <w:szCs w:val="22"/>
        </w:rPr>
        <w:t xml:space="preserve"> </w:t>
      </w:r>
      <w:r w:rsidRPr="00A84BEE">
        <w:rPr>
          <w:rFonts w:ascii="Arial" w:hAnsi="Arial"/>
          <w:sz w:val="22"/>
          <w:szCs w:val="22"/>
          <w:rtl/>
        </w:rPr>
        <w:t>בעיקרה</w:t>
      </w:r>
      <w:r w:rsidRPr="00A84BEE">
        <w:rPr>
          <w:rFonts w:ascii="Arial" w:hAnsi="Arial"/>
          <w:sz w:val="22"/>
          <w:szCs w:val="22"/>
        </w:rPr>
        <w:t xml:space="preserve"> </w:t>
      </w:r>
      <w:r w:rsidRPr="00A84BEE">
        <w:rPr>
          <w:rFonts w:ascii="Arial" w:hAnsi="Arial"/>
          <w:sz w:val="22"/>
          <w:szCs w:val="22"/>
          <w:rtl/>
        </w:rPr>
        <w:t>אוכלוסייה</w:t>
      </w:r>
      <w:r w:rsidRPr="00A84BEE">
        <w:rPr>
          <w:rFonts w:ascii="Arial" w:hAnsi="Arial"/>
          <w:sz w:val="22"/>
          <w:szCs w:val="22"/>
        </w:rPr>
        <w:t xml:space="preserve"> </w:t>
      </w:r>
      <w:r w:rsidRPr="00A84BEE">
        <w:rPr>
          <w:rFonts w:ascii="Arial" w:hAnsi="Arial"/>
          <w:sz w:val="22"/>
          <w:szCs w:val="22"/>
          <w:rtl/>
        </w:rPr>
        <w:t>קבועה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אלו</w:t>
      </w:r>
      <w:r w:rsidRPr="00A84BEE">
        <w:rPr>
          <w:rFonts w:ascii="Arial" w:hAnsi="Arial"/>
          <w:sz w:val="22"/>
          <w:szCs w:val="22"/>
        </w:rPr>
        <w:t xml:space="preserve"> </w:t>
      </w:r>
      <w:r w:rsidRPr="00A84BEE">
        <w:rPr>
          <w:rFonts w:ascii="Arial" w:hAnsi="Arial"/>
          <w:sz w:val="22"/>
          <w:szCs w:val="22"/>
          <w:rtl/>
        </w:rPr>
        <w:t>הם</w:t>
      </w:r>
      <w:r w:rsidRPr="00A84BEE">
        <w:rPr>
          <w:rFonts w:ascii="Arial" w:hAnsi="Arial" w:hint="cs"/>
          <w:sz w:val="22"/>
          <w:szCs w:val="22"/>
          <w:rtl/>
        </w:rPr>
        <w:t xml:space="preserve"> </w:t>
      </w:r>
      <w:r w:rsidRPr="00A84BEE">
        <w:rPr>
          <w:rFonts w:ascii="Arial" w:hAnsi="Arial"/>
          <w:sz w:val="22"/>
          <w:szCs w:val="22"/>
          <w:rtl/>
        </w:rPr>
        <w:t>אזרחיה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בנוסף</w:t>
      </w:r>
      <w:r w:rsidRPr="00A84BEE">
        <w:rPr>
          <w:rFonts w:ascii="Arial" w:hAnsi="Arial"/>
          <w:sz w:val="22"/>
          <w:szCs w:val="22"/>
        </w:rPr>
        <w:t xml:space="preserve"> </w:t>
      </w:r>
      <w:r w:rsidRPr="00A84BEE">
        <w:rPr>
          <w:rFonts w:ascii="Arial" w:hAnsi="Arial"/>
          <w:sz w:val="22"/>
          <w:szCs w:val="22"/>
          <w:rtl/>
        </w:rPr>
        <w:t>לכך</w:t>
      </w:r>
      <w:r w:rsidRPr="00A84BEE">
        <w:rPr>
          <w:rFonts w:ascii="Arial" w:hAnsi="Arial"/>
          <w:sz w:val="22"/>
          <w:szCs w:val="22"/>
        </w:rPr>
        <w:t xml:space="preserve"> </w:t>
      </w:r>
      <w:r w:rsidRPr="00A84BEE">
        <w:rPr>
          <w:rFonts w:ascii="Arial" w:hAnsi="Arial"/>
          <w:sz w:val="22"/>
          <w:szCs w:val="22"/>
          <w:rtl/>
        </w:rPr>
        <w:t>מתגוררים</w:t>
      </w:r>
      <w:r w:rsidRPr="00A84BEE">
        <w:rPr>
          <w:rFonts w:ascii="Arial" w:hAnsi="Arial"/>
          <w:sz w:val="22"/>
          <w:szCs w:val="22"/>
        </w:rPr>
        <w:t xml:space="preserve"> </w:t>
      </w:r>
      <w:r w:rsidRPr="00A84BEE">
        <w:rPr>
          <w:rFonts w:ascii="Arial" w:hAnsi="Arial"/>
          <w:sz w:val="22"/>
          <w:szCs w:val="22"/>
          <w:rtl/>
        </w:rPr>
        <w:t>במדינה</w:t>
      </w:r>
      <w:r w:rsidRPr="00A84BEE">
        <w:rPr>
          <w:rFonts w:ascii="Arial" w:hAnsi="Arial"/>
          <w:sz w:val="22"/>
          <w:szCs w:val="22"/>
        </w:rPr>
        <w:t xml:space="preserve"> </w:t>
      </w:r>
      <w:r w:rsidRPr="00A84BEE">
        <w:rPr>
          <w:rFonts w:ascii="Arial" w:hAnsi="Arial"/>
          <w:sz w:val="22"/>
          <w:szCs w:val="22"/>
          <w:rtl/>
        </w:rPr>
        <w:t>תושבים</w:t>
      </w:r>
      <w:r w:rsidRPr="00A84BEE">
        <w:rPr>
          <w:rFonts w:ascii="Arial" w:hAnsi="Arial" w:hint="cs"/>
          <w:sz w:val="22"/>
          <w:szCs w:val="22"/>
          <w:rtl/>
        </w:rPr>
        <w:t xml:space="preserve"> </w:t>
      </w:r>
      <w:r w:rsidRPr="00A84BEE">
        <w:rPr>
          <w:rFonts w:ascii="Arial" w:hAnsi="Arial"/>
          <w:sz w:val="22"/>
          <w:szCs w:val="22"/>
          <w:rtl/>
        </w:rPr>
        <w:t>שאינם</w:t>
      </w:r>
      <w:r w:rsidRPr="00A84BEE">
        <w:rPr>
          <w:rFonts w:ascii="Arial" w:hAnsi="Arial"/>
          <w:sz w:val="22"/>
          <w:szCs w:val="22"/>
        </w:rPr>
        <w:t xml:space="preserve"> </w:t>
      </w:r>
      <w:r w:rsidRPr="00A84BEE">
        <w:rPr>
          <w:rFonts w:ascii="Arial" w:hAnsi="Arial"/>
          <w:sz w:val="22"/>
          <w:szCs w:val="22"/>
          <w:rtl/>
        </w:rPr>
        <w:t>אזרחים</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אך</w:t>
      </w:r>
      <w:r w:rsidRPr="00A84BEE">
        <w:rPr>
          <w:rFonts w:ascii="Arial" w:hAnsi="Arial"/>
          <w:sz w:val="22"/>
          <w:szCs w:val="22"/>
        </w:rPr>
        <w:t xml:space="preserve"> </w:t>
      </w:r>
      <w:r w:rsidRPr="00A84BEE">
        <w:rPr>
          <w:rFonts w:ascii="Arial" w:hAnsi="Arial"/>
          <w:sz w:val="22"/>
          <w:szCs w:val="22"/>
          <w:rtl/>
        </w:rPr>
        <w:t>קיבלו</w:t>
      </w:r>
      <w:r w:rsidRPr="00A84BEE">
        <w:rPr>
          <w:rFonts w:ascii="Arial" w:hAnsi="Arial"/>
          <w:sz w:val="22"/>
          <w:szCs w:val="22"/>
        </w:rPr>
        <w:t xml:space="preserve"> </w:t>
      </w:r>
      <w:r w:rsidRPr="00A84BEE">
        <w:rPr>
          <w:rFonts w:ascii="Arial" w:hAnsi="Arial"/>
          <w:sz w:val="22"/>
          <w:szCs w:val="22"/>
          <w:rtl/>
        </w:rPr>
        <w:t>זכות</w:t>
      </w:r>
      <w:r w:rsidRPr="00A84BEE">
        <w:rPr>
          <w:rFonts w:ascii="Arial" w:hAnsi="Arial"/>
          <w:sz w:val="22"/>
          <w:szCs w:val="22"/>
        </w:rPr>
        <w:t xml:space="preserve"> </w:t>
      </w:r>
      <w:r w:rsidRPr="00A84BEE">
        <w:rPr>
          <w:rFonts w:ascii="Arial" w:hAnsi="Arial"/>
          <w:sz w:val="22"/>
          <w:szCs w:val="22"/>
          <w:rtl/>
        </w:rPr>
        <w:t>להתגורר</w:t>
      </w:r>
      <w:r w:rsidRPr="00A84BEE">
        <w:rPr>
          <w:rFonts w:ascii="Arial" w:hAnsi="Arial"/>
          <w:sz w:val="22"/>
          <w:szCs w:val="22"/>
        </w:rPr>
        <w:t xml:space="preserve"> </w:t>
      </w:r>
      <w:r w:rsidRPr="00A84BEE">
        <w:rPr>
          <w:rFonts w:ascii="Arial" w:hAnsi="Arial"/>
          <w:sz w:val="22"/>
          <w:szCs w:val="22"/>
          <w:rtl/>
        </w:rPr>
        <w:t>בה</w:t>
      </w:r>
      <w:r w:rsidRPr="00A84BEE">
        <w:rPr>
          <w:rFonts w:ascii="Arial" w:hAnsi="Arial"/>
          <w:sz w:val="22"/>
          <w:szCs w:val="22"/>
        </w:rPr>
        <w:t xml:space="preserve"> :</w:t>
      </w:r>
      <w:r w:rsidRPr="00A84BEE">
        <w:rPr>
          <w:rFonts w:ascii="Arial" w:hAnsi="Arial"/>
          <w:sz w:val="22"/>
          <w:szCs w:val="22"/>
          <w:rtl/>
        </w:rPr>
        <w:t>חלקם</w:t>
      </w:r>
      <w:r w:rsidRPr="00A84BEE">
        <w:rPr>
          <w:rFonts w:ascii="Arial" w:hAnsi="Arial"/>
          <w:sz w:val="22"/>
          <w:szCs w:val="22"/>
        </w:rPr>
        <w:t xml:space="preserve"> </w:t>
      </w:r>
      <w:r w:rsidRPr="00A84BEE">
        <w:rPr>
          <w:rFonts w:ascii="Arial" w:hAnsi="Arial"/>
          <w:sz w:val="22"/>
          <w:szCs w:val="22"/>
          <w:rtl/>
        </w:rPr>
        <w:t>במעמד</w:t>
      </w:r>
      <w:r w:rsidRPr="00A84BEE">
        <w:rPr>
          <w:rFonts w:ascii="Arial" w:hAnsi="Arial" w:hint="cs"/>
          <w:sz w:val="22"/>
          <w:szCs w:val="22"/>
          <w:rtl/>
        </w:rPr>
        <w:t xml:space="preserve"> </w:t>
      </w:r>
      <w:r w:rsidRPr="00A84BEE">
        <w:rPr>
          <w:rFonts w:ascii="Arial" w:hAnsi="Arial"/>
          <w:sz w:val="22"/>
          <w:szCs w:val="22"/>
          <w:rtl/>
        </w:rPr>
        <w:t>תושבים</w:t>
      </w:r>
      <w:r w:rsidRPr="00A84BEE">
        <w:rPr>
          <w:rFonts w:ascii="Arial" w:hAnsi="Arial"/>
          <w:sz w:val="22"/>
          <w:szCs w:val="22"/>
        </w:rPr>
        <w:t xml:space="preserve"> </w:t>
      </w:r>
      <w:r w:rsidRPr="00A84BEE">
        <w:rPr>
          <w:rFonts w:ascii="Arial" w:hAnsi="Arial"/>
          <w:sz w:val="22"/>
          <w:szCs w:val="22"/>
          <w:rtl/>
        </w:rPr>
        <w:t>קבועים</w:t>
      </w:r>
      <w:r w:rsidRPr="00A84BEE">
        <w:rPr>
          <w:rFonts w:ascii="Arial" w:hAnsi="Arial"/>
          <w:sz w:val="22"/>
          <w:szCs w:val="22"/>
        </w:rPr>
        <w:t xml:space="preserve"> </w:t>
      </w:r>
      <w:r w:rsidRPr="00A84BEE">
        <w:rPr>
          <w:rFonts w:ascii="Arial" w:hAnsi="Arial"/>
          <w:sz w:val="22"/>
          <w:szCs w:val="22"/>
          <w:rtl/>
        </w:rPr>
        <w:t>וחלקם</w:t>
      </w:r>
      <w:r w:rsidRPr="00A84BEE">
        <w:rPr>
          <w:rFonts w:ascii="Arial" w:hAnsi="Arial"/>
          <w:sz w:val="22"/>
          <w:szCs w:val="22"/>
        </w:rPr>
        <w:t xml:space="preserve"> </w:t>
      </w:r>
      <w:r w:rsidRPr="00A84BEE">
        <w:rPr>
          <w:rFonts w:ascii="Arial" w:hAnsi="Arial"/>
          <w:sz w:val="22"/>
          <w:szCs w:val="22"/>
          <w:rtl/>
        </w:rPr>
        <w:t>במעמד</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תושבים</w:t>
      </w:r>
      <w:r w:rsidRPr="00A84BEE">
        <w:rPr>
          <w:rFonts w:ascii="Arial" w:hAnsi="Arial"/>
          <w:sz w:val="22"/>
          <w:szCs w:val="22"/>
        </w:rPr>
        <w:t xml:space="preserve"> </w:t>
      </w:r>
      <w:r w:rsidRPr="00A84BEE">
        <w:rPr>
          <w:rFonts w:ascii="Arial" w:hAnsi="Arial"/>
          <w:sz w:val="22"/>
          <w:szCs w:val="22"/>
          <w:rtl/>
        </w:rPr>
        <w:t>ארעיים</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כל</w:t>
      </w:r>
      <w:r w:rsidRPr="00A84BEE">
        <w:rPr>
          <w:rFonts w:ascii="Arial" w:hAnsi="Arial"/>
          <w:sz w:val="22"/>
          <w:szCs w:val="22"/>
        </w:rPr>
        <w:t xml:space="preserve"> </w:t>
      </w:r>
      <w:r w:rsidRPr="00A84BEE">
        <w:rPr>
          <w:rFonts w:ascii="Arial" w:hAnsi="Arial"/>
          <w:sz w:val="22"/>
          <w:szCs w:val="22"/>
          <w:rtl/>
        </w:rPr>
        <w:t>מדינה</w:t>
      </w:r>
      <w:r w:rsidRPr="00A84BEE">
        <w:rPr>
          <w:rFonts w:ascii="Arial" w:hAnsi="Arial"/>
          <w:sz w:val="22"/>
          <w:szCs w:val="22"/>
        </w:rPr>
        <w:t xml:space="preserve"> </w:t>
      </w:r>
      <w:r w:rsidRPr="00A84BEE">
        <w:rPr>
          <w:rFonts w:ascii="Arial" w:hAnsi="Arial"/>
          <w:sz w:val="22"/>
          <w:szCs w:val="22"/>
          <w:rtl/>
        </w:rPr>
        <w:t>קובעת</w:t>
      </w:r>
      <w:r w:rsidRPr="00A84BEE">
        <w:rPr>
          <w:rFonts w:ascii="Arial" w:hAnsi="Arial"/>
          <w:sz w:val="22"/>
          <w:szCs w:val="22"/>
        </w:rPr>
        <w:t xml:space="preserve"> </w:t>
      </w:r>
      <w:r w:rsidRPr="00A84BEE">
        <w:rPr>
          <w:rFonts w:ascii="Arial" w:hAnsi="Arial"/>
          <w:sz w:val="22"/>
          <w:szCs w:val="22"/>
          <w:rtl/>
        </w:rPr>
        <w:t>כללי</w:t>
      </w:r>
      <w:r w:rsidRPr="00A84BEE">
        <w:rPr>
          <w:rFonts w:ascii="Arial" w:hAnsi="Arial"/>
          <w:sz w:val="22"/>
          <w:szCs w:val="22"/>
        </w:rPr>
        <w:t xml:space="preserve"> </w:t>
      </w:r>
      <w:r w:rsidRPr="00A84BEE">
        <w:rPr>
          <w:rFonts w:ascii="Arial" w:hAnsi="Arial"/>
          <w:sz w:val="22"/>
          <w:szCs w:val="22"/>
          <w:rtl/>
        </w:rPr>
        <w:t>התאזרחות</w:t>
      </w:r>
      <w:r w:rsidRPr="00A84BEE">
        <w:rPr>
          <w:rFonts w:ascii="Arial" w:hAnsi="Arial"/>
          <w:sz w:val="22"/>
          <w:szCs w:val="22"/>
        </w:rPr>
        <w:t xml:space="preserve"> </w:t>
      </w:r>
      <w:r w:rsidRPr="00A84BEE">
        <w:rPr>
          <w:rFonts w:ascii="Arial" w:hAnsi="Arial"/>
          <w:sz w:val="22"/>
          <w:szCs w:val="22"/>
          <w:rtl/>
        </w:rPr>
        <w:t>וכמו</w:t>
      </w:r>
      <w:r w:rsidRPr="00A84BEE">
        <w:rPr>
          <w:rFonts w:ascii="Arial" w:hAnsi="Arial"/>
          <w:sz w:val="22"/>
          <w:szCs w:val="22"/>
        </w:rPr>
        <w:t xml:space="preserve"> </w:t>
      </w:r>
      <w:r w:rsidRPr="00A84BEE">
        <w:rPr>
          <w:rFonts w:ascii="Arial" w:hAnsi="Arial"/>
          <w:sz w:val="22"/>
          <w:szCs w:val="22"/>
          <w:rtl/>
        </w:rPr>
        <w:t>כן</w:t>
      </w:r>
      <w:r w:rsidRPr="00A84BEE">
        <w:rPr>
          <w:rFonts w:ascii="Arial" w:hAnsi="Arial"/>
          <w:sz w:val="22"/>
          <w:szCs w:val="22"/>
        </w:rPr>
        <w:t xml:space="preserve"> </w:t>
      </w:r>
      <w:r w:rsidRPr="00A84BEE">
        <w:rPr>
          <w:rFonts w:ascii="Arial" w:hAnsi="Arial"/>
          <w:sz w:val="22"/>
          <w:szCs w:val="22"/>
          <w:rtl/>
        </w:rPr>
        <w:t>מאפשרת</w:t>
      </w:r>
      <w:r w:rsidRPr="00A84BEE">
        <w:rPr>
          <w:rFonts w:ascii="Arial" w:hAnsi="Arial"/>
          <w:sz w:val="22"/>
          <w:szCs w:val="22"/>
        </w:rPr>
        <w:t xml:space="preserve"> </w:t>
      </w:r>
      <w:r w:rsidRPr="00A84BEE">
        <w:rPr>
          <w:rFonts w:ascii="Arial" w:hAnsi="Arial"/>
          <w:sz w:val="22"/>
          <w:szCs w:val="22"/>
          <w:rtl/>
        </w:rPr>
        <w:t>לאנשים</w:t>
      </w:r>
      <w:r w:rsidRPr="00A84BEE">
        <w:rPr>
          <w:rFonts w:ascii="Arial" w:hAnsi="Arial" w:hint="cs"/>
          <w:sz w:val="22"/>
          <w:szCs w:val="22"/>
          <w:rtl/>
        </w:rPr>
        <w:t xml:space="preserve"> </w:t>
      </w:r>
      <w:r w:rsidRPr="00A84BEE">
        <w:rPr>
          <w:rFonts w:ascii="Arial" w:hAnsi="Arial"/>
          <w:sz w:val="22"/>
          <w:szCs w:val="22"/>
          <w:rtl/>
        </w:rPr>
        <w:t>להתגורר</w:t>
      </w:r>
      <w:r w:rsidRPr="00A84BEE">
        <w:rPr>
          <w:rFonts w:ascii="Arial" w:hAnsi="Arial"/>
          <w:sz w:val="22"/>
          <w:szCs w:val="22"/>
        </w:rPr>
        <w:t xml:space="preserve"> </w:t>
      </w:r>
      <w:r w:rsidRPr="00A84BEE">
        <w:rPr>
          <w:rFonts w:ascii="Arial" w:hAnsi="Arial"/>
          <w:sz w:val="22"/>
          <w:szCs w:val="22"/>
          <w:rtl/>
        </w:rPr>
        <w:t>בה</w:t>
      </w:r>
      <w:r w:rsidRPr="00A84BEE">
        <w:rPr>
          <w:rFonts w:ascii="Arial" w:hAnsi="Arial"/>
          <w:sz w:val="22"/>
          <w:szCs w:val="22"/>
        </w:rPr>
        <w:t xml:space="preserve"> </w:t>
      </w:r>
      <w:r w:rsidRPr="00A84BEE">
        <w:rPr>
          <w:rFonts w:ascii="Arial" w:hAnsi="Arial"/>
          <w:sz w:val="22"/>
          <w:szCs w:val="22"/>
          <w:rtl/>
        </w:rPr>
        <w:t>לתקופות</w:t>
      </w:r>
      <w:r w:rsidRPr="00A84BEE">
        <w:rPr>
          <w:rFonts w:ascii="Arial" w:hAnsi="Arial"/>
          <w:sz w:val="22"/>
          <w:szCs w:val="22"/>
        </w:rPr>
        <w:t xml:space="preserve"> </w:t>
      </w:r>
      <w:r w:rsidRPr="00A84BEE">
        <w:rPr>
          <w:rFonts w:ascii="Arial" w:hAnsi="Arial"/>
          <w:sz w:val="22"/>
          <w:szCs w:val="22"/>
          <w:rtl/>
        </w:rPr>
        <w:t>זמן</w:t>
      </w:r>
      <w:r w:rsidRPr="00A84BEE">
        <w:rPr>
          <w:rFonts w:ascii="Arial" w:hAnsi="Arial"/>
          <w:sz w:val="22"/>
          <w:szCs w:val="22"/>
        </w:rPr>
        <w:t xml:space="preserve"> </w:t>
      </w:r>
      <w:r w:rsidRPr="00A84BEE">
        <w:rPr>
          <w:rFonts w:ascii="Arial" w:hAnsi="Arial"/>
          <w:sz w:val="22"/>
          <w:szCs w:val="22"/>
          <w:rtl/>
        </w:rPr>
        <w:t>קצובות</w:t>
      </w:r>
      <w:r w:rsidRPr="00A84BEE">
        <w:rPr>
          <w:rFonts w:ascii="Arial" w:hAnsi="Arial"/>
          <w:sz w:val="22"/>
          <w:szCs w:val="22"/>
        </w:rPr>
        <w:t xml:space="preserve"> </w:t>
      </w:r>
      <w:r w:rsidRPr="00A84BEE">
        <w:rPr>
          <w:rFonts w:ascii="Arial" w:hAnsi="Arial"/>
          <w:sz w:val="22"/>
          <w:szCs w:val="22"/>
          <w:rtl/>
        </w:rPr>
        <w:t>או</w:t>
      </w:r>
      <w:r w:rsidRPr="00A84BEE">
        <w:rPr>
          <w:rFonts w:ascii="Arial" w:hAnsi="Arial"/>
          <w:sz w:val="22"/>
          <w:szCs w:val="22"/>
        </w:rPr>
        <w:t xml:space="preserve"> </w:t>
      </w:r>
      <w:r w:rsidRPr="00A84BEE">
        <w:rPr>
          <w:rFonts w:ascii="Arial" w:hAnsi="Arial"/>
          <w:sz w:val="22"/>
          <w:szCs w:val="22"/>
          <w:rtl/>
        </w:rPr>
        <w:t>לאורך</w:t>
      </w:r>
      <w:r w:rsidRPr="00A84BEE">
        <w:rPr>
          <w:rFonts w:ascii="Arial" w:hAnsi="Arial"/>
          <w:sz w:val="22"/>
          <w:szCs w:val="22"/>
        </w:rPr>
        <w:t xml:space="preserve"> </w:t>
      </w:r>
      <w:r w:rsidRPr="00A84BEE">
        <w:rPr>
          <w:rFonts w:ascii="Arial" w:hAnsi="Arial"/>
          <w:sz w:val="22"/>
          <w:szCs w:val="22"/>
          <w:rtl/>
        </w:rPr>
        <w:t>זמן</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יש</w:t>
      </w:r>
      <w:r w:rsidRPr="00A84BEE">
        <w:rPr>
          <w:rFonts w:ascii="Arial" w:hAnsi="Arial"/>
          <w:sz w:val="22"/>
          <w:szCs w:val="22"/>
        </w:rPr>
        <w:t xml:space="preserve"> </w:t>
      </w:r>
      <w:r w:rsidRPr="00A84BEE">
        <w:rPr>
          <w:rFonts w:ascii="Arial" w:hAnsi="Arial"/>
          <w:sz w:val="22"/>
          <w:szCs w:val="22"/>
          <w:rtl/>
        </w:rPr>
        <w:t>הבדלים</w:t>
      </w:r>
      <w:r w:rsidRPr="00A84BEE">
        <w:rPr>
          <w:rFonts w:ascii="Arial" w:hAnsi="Arial"/>
          <w:sz w:val="22"/>
          <w:szCs w:val="22"/>
        </w:rPr>
        <w:t xml:space="preserve"> </w:t>
      </w:r>
      <w:r w:rsidRPr="00A84BEE">
        <w:rPr>
          <w:rFonts w:ascii="Arial" w:hAnsi="Arial"/>
          <w:sz w:val="22"/>
          <w:szCs w:val="22"/>
          <w:rtl/>
        </w:rPr>
        <w:t>בזכויות</w:t>
      </w:r>
      <w:r w:rsidRPr="00A84BEE">
        <w:rPr>
          <w:rFonts w:ascii="Arial" w:hAnsi="Arial"/>
          <w:sz w:val="22"/>
          <w:szCs w:val="22"/>
        </w:rPr>
        <w:t xml:space="preserve"> </w:t>
      </w:r>
      <w:r w:rsidRPr="00A84BEE">
        <w:rPr>
          <w:rFonts w:ascii="Arial" w:hAnsi="Arial"/>
          <w:sz w:val="22"/>
          <w:szCs w:val="22"/>
          <w:rtl/>
        </w:rPr>
        <w:t>בין</w:t>
      </w:r>
      <w:r w:rsidRPr="00A84BEE">
        <w:rPr>
          <w:rFonts w:ascii="Arial" w:hAnsi="Arial"/>
          <w:sz w:val="22"/>
          <w:szCs w:val="22"/>
        </w:rPr>
        <w:t xml:space="preserve"> </w:t>
      </w:r>
      <w:r w:rsidRPr="00A84BEE">
        <w:rPr>
          <w:rFonts w:ascii="Arial" w:hAnsi="Arial"/>
          <w:sz w:val="22"/>
          <w:szCs w:val="22"/>
          <w:rtl/>
        </w:rPr>
        <w:t>האזרחים</w:t>
      </w:r>
      <w:r w:rsidRPr="00A84BEE">
        <w:rPr>
          <w:rFonts w:ascii="Arial" w:hAnsi="Arial"/>
          <w:sz w:val="22"/>
          <w:szCs w:val="22"/>
        </w:rPr>
        <w:t xml:space="preserve"> </w:t>
      </w:r>
      <w:r w:rsidRPr="00A84BEE">
        <w:rPr>
          <w:rFonts w:ascii="Arial" w:hAnsi="Arial"/>
          <w:sz w:val="22"/>
          <w:szCs w:val="22"/>
          <w:rtl/>
        </w:rPr>
        <w:t>לבין</w:t>
      </w:r>
      <w:r w:rsidRPr="00A84BEE">
        <w:rPr>
          <w:rFonts w:ascii="Arial" w:hAnsi="Arial"/>
          <w:sz w:val="22"/>
          <w:szCs w:val="22"/>
        </w:rPr>
        <w:t xml:space="preserve"> </w:t>
      </w:r>
      <w:r w:rsidRPr="00A84BEE">
        <w:rPr>
          <w:rFonts w:ascii="Arial" w:hAnsi="Arial"/>
          <w:sz w:val="22"/>
          <w:szCs w:val="22"/>
          <w:rtl/>
        </w:rPr>
        <w:t>התושבים</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לדוגמה</w:t>
      </w:r>
      <w:r w:rsidRPr="00A84BEE">
        <w:rPr>
          <w:rFonts w:ascii="Arial" w:hAnsi="Arial"/>
          <w:sz w:val="22"/>
          <w:szCs w:val="22"/>
        </w:rPr>
        <w:t xml:space="preserve">: </w:t>
      </w:r>
      <w:r w:rsidRPr="00A84BEE">
        <w:rPr>
          <w:rFonts w:ascii="Arial" w:hAnsi="Arial"/>
          <w:sz w:val="22"/>
          <w:szCs w:val="22"/>
          <w:rtl/>
        </w:rPr>
        <w:t>הזכות</w:t>
      </w:r>
      <w:r w:rsidRPr="00A84BEE">
        <w:rPr>
          <w:rFonts w:ascii="Arial" w:hAnsi="Arial"/>
          <w:sz w:val="22"/>
          <w:szCs w:val="22"/>
        </w:rPr>
        <w:t xml:space="preserve"> </w:t>
      </w:r>
      <w:r w:rsidRPr="00A84BEE">
        <w:rPr>
          <w:rFonts w:ascii="Arial" w:hAnsi="Arial"/>
          <w:sz w:val="22"/>
          <w:szCs w:val="22"/>
          <w:rtl/>
        </w:rPr>
        <w:t>להשתתף</w:t>
      </w:r>
      <w:r w:rsidRPr="00A84BEE">
        <w:rPr>
          <w:rFonts w:ascii="Arial" w:hAnsi="Arial"/>
          <w:sz w:val="22"/>
          <w:szCs w:val="22"/>
        </w:rPr>
        <w:t xml:space="preserve"> </w:t>
      </w:r>
      <w:r w:rsidRPr="00A84BEE">
        <w:rPr>
          <w:rFonts w:ascii="Arial" w:hAnsi="Arial"/>
          <w:sz w:val="22"/>
          <w:szCs w:val="22"/>
          <w:rtl/>
        </w:rPr>
        <w:t>בבחירות</w:t>
      </w:r>
      <w:r w:rsidRPr="00A84BEE">
        <w:rPr>
          <w:rFonts w:ascii="Arial" w:hAnsi="Arial"/>
          <w:sz w:val="22"/>
          <w:szCs w:val="22"/>
        </w:rPr>
        <w:t xml:space="preserve"> </w:t>
      </w:r>
      <w:r w:rsidRPr="00A84BEE">
        <w:rPr>
          <w:rFonts w:ascii="Arial" w:hAnsi="Arial"/>
          <w:sz w:val="22"/>
          <w:szCs w:val="22"/>
          <w:rtl/>
        </w:rPr>
        <w:t>למוסד</w:t>
      </w:r>
      <w:r w:rsidRPr="00A84BEE">
        <w:rPr>
          <w:rFonts w:ascii="Arial" w:hAnsi="Arial"/>
          <w:sz w:val="22"/>
          <w:szCs w:val="22"/>
        </w:rPr>
        <w:t xml:space="preserve"> </w:t>
      </w:r>
      <w:r w:rsidRPr="00A84BEE">
        <w:rPr>
          <w:rFonts w:ascii="Arial" w:hAnsi="Arial"/>
          <w:sz w:val="22"/>
          <w:szCs w:val="22"/>
          <w:rtl/>
        </w:rPr>
        <w:t>המחוקק</w:t>
      </w:r>
      <w:r w:rsidRPr="00A84BEE">
        <w:rPr>
          <w:rFonts w:ascii="Arial" w:hAnsi="Arial"/>
          <w:sz w:val="22"/>
          <w:szCs w:val="22"/>
        </w:rPr>
        <w:t xml:space="preserve"> </w:t>
      </w:r>
      <w:r w:rsidRPr="00A84BEE">
        <w:rPr>
          <w:rFonts w:ascii="Arial" w:hAnsi="Arial"/>
          <w:sz w:val="22"/>
          <w:szCs w:val="22"/>
          <w:rtl/>
        </w:rPr>
        <w:t>ניתנת</w:t>
      </w:r>
      <w:r w:rsidRPr="00A84BEE">
        <w:rPr>
          <w:rFonts w:ascii="Arial" w:hAnsi="Arial"/>
          <w:sz w:val="22"/>
          <w:szCs w:val="22"/>
        </w:rPr>
        <w:t xml:space="preserve"> </w:t>
      </w:r>
      <w:r w:rsidRPr="00A84BEE">
        <w:rPr>
          <w:rFonts w:ascii="Arial" w:hAnsi="Arial"/>
          <w:sz w:val="22"/>
          <w:szCs w:val="22"/>
          <w:rtl/>
        </w:rPr>
        <w:t>לאזרחים</w:t>
      </w:r>
      <w:r w:rsidRPr="00A84BEE">
        <w:rPr>
          <w:rFonts w:ascii="Arial" w:hAnsi="Arial" w:hint="cs"/>
          <w:sz w:val="22"/>
          <w:szCs w:val="22"/>
          <w:rtl/>
        </w:rPr>
        <w:t xml:space="preserve"> </w:t>
      </w:r>
      <w:r w:rsidRPr="00A84BEE">
        <w:rPr>
          <w:rFonts w:ascii="Arial" w:hAnsi="Arial"/>
          <w:sz w:val="22"/>
          <w:szCs w:val="22"/>
          <w:rtl/>
        </w:rPr>
        <w:t>ולא</w:t>
      </w:r>
      <w:r w:rsidRPr="00A84BEE">
        <w:rPr>
          <w:rFonts w:ascii="Arial" w:hAnsi="Arial"/>
          <w:sz w:val="22"/>
          <w:szCs w:val="22"/>
        </w:rPr>
        <w:t xml:space="preserve"> </w:t>
      </w:r>
      <w:r w:rsidRPr="00A84BEE">
        <w:rPr>
          <w:rFonts w:ascii="Arial" w:hAnsi="Arial"/>
          <w:sz w:val="22"/>
          <w:szCs w:val="22"/>
          <w:rtl/>
        </w:rPr>
        <w:t>לתושבים</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ישנן</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sz w:val="22"/>
          <w:szCs w:val="22"/>
        </w:rPr>
        <w:t xml:space="preserve"> </w:t>
      </w:r>
      <w:r w:rsidRPr="00A84BEE">
        <w:rPr>
          <w:rFonts w:ascii="Arial" w:hAnsi="Arial"/>
          <w:sz w:val="22"/>
          <w:szCs w:val="22"/>
          <w:rtl/>
        </w:rPr>
        <w:t>מרובות</w:t>
      </w:r>
      <w:r w:rsidRPr="00A84BEE">
        <w:rPr>
          <w:rFonts w:ascii="Arial" w:hAnsi="Arial"/>
          <w:sz w:val="22"/>
          <w:szCs w:val="22"/>
        </w:rPr>
        <w:t xml:space="preserve"> </w:t>
      </w:r>
      <w:r w:rsidRPr="00A84BEE">
        <w:rPr>
          <w:rFonts w:ascii="Arial" w:hAnsi="Arial"/>
          <w:sz w:val="22"/>
          <w:szCs w:val="22"/>
          <w:rtl/>
        </w:rPr>
        <w:t>אוכלוסייה</w:t>
      </w:r>
      <w:r w:rsidRPr="00A84BEE">
        <w:rPr>
          <w:rFonts w:ascii="Arial" w:hAnsi="Arial"/>
          <w:sz w:val="22"/>
          <w:szCs w:val="22"/>
        </w:rPr>
        <w:t xml:space="preserve"> </w:t>
      </w:r>
      <w:r w:rsidRPr="00A84BEE">
        <w:rPr>
          <w:rFonts w:ascii="Arial" w:hAnsi="Arial"/>
          <w:sz w:val="22"/>
          <w:szCs w:val="22"/>
          <w:rtl/>
        </w:rPr>
        <w:t>כמו</w:t>
      </w:r>
      <w:r w:rsidRPr="00A84BEE">
        <w:rPr>
          <w:rFonts w:ascii="Arial" w:hAnsi="Arial"/>
          <w:sz w:val="22"/>
          <w:szCs w:val="22"/>
        </w:rPr>
        <w:t xml:space="preserve"> </w:t>
      </w:r>
      <w:r w:rsidRPr="00A84BEE">
        <w:rPr>
          <w:rFonts w:ascii="Arial" w:hAnsi="Arial"/>
          <w:sz w:val="22"/>
          <w:szCs w:val="22"/>
          <w:rtl/>
        </w:rPr>
        <w:t>סין</w:t>
      </w:r>
      <w:r w:rsidRPr="00A84BEE">
        <w:rPr>
          <w:rFonts w:ascii="Arial" w:hAnsi="Arial"/>
          <w:sz w:val="22"/>
          <w:szCs w:val="22"/>
        </w:rPr>
        <w:t xml:space="preserve"> </w:t>
      </w:r>
      <w:r w:rsidRPr="00A84BEE">
        <w:rPr>
          <w:rFonts w:ascii="Arial" w:hAnsi="Arial"/>
          <w:sz w:val="22"/>
          <w:szCs w:val="22"/>
          <w:rtl/>
        </w:rPr>
        <w:t>וישנן</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hint="cs"/>
          <w:sz w:val="22"/>
          <w:szCs w:val="22"/>
          <w:rtl/>
        </w:rPr>
        <w:t xml:space="preserve"> </w:t>
      </w:r>
      <w:r w:rsidRPr="00A84BEE">
        <w:rPr>
          <w:rFonts w:ascii="Arial" w:hAnsi="Arial"/>
          <w:sz w:val="22"/>
          <w:szCs w:val="22"/>
          <w:rtl/>
        </w:rPr>
        <w:t>דלילות</w:t>
      </w:r>
      <w:r w:rsidRPr="00A84BEE">
        <w:rPr>
          <w:rFonts w:ascii="Arial" w:hAnsi="Arial"/>
          <w:sz w:val="22"/>
          <w:szCs w:val="22"/>
        </w:rPr>
        <w:t xml:space="preserve"> </w:t>
      </w:r>
      <w:r w:rsidRPr="00A84BEE">
        <w:rPr>
          <w:rFonts w:ascii="Arial" w:hAnsi="Arial"/>
          <w:sz w:val="22"/>
          <w:szCs w:val="22"/>
          <w:rtl/>
        </w:rPr>
        <w:t>אוכלוסייה</w:t>
      </w:r>
      <w:r w:rsidRPr="00A84BEE">
        <w:rPr>
          <w:rFonts w:ascii="Arial" w:hAnsi="Arial"/>
          <w:sz w:val="22"/>
          <w:szCs w:val="22"/>
        </w:rPr>
        <w:t xml:space="preserve"> </w:t>
      </w:r>
      <w:r w:rsidRPr="00A84BEE">
        <w:rPr>
          <w:rFonts w:ascii="Arial" w:hAnsi="Arial"/>
          <w:sz w:val="22"/>
          <w:szCs w:val="22"/>
          <w:rtl/>
        </w:rPr>
        <w:t>כמו</w:t>
      </w:r>
      <w:r w:rsidRPr="00A84BEE">
        <w:rPr>
          <w:rFonts w:ascii="Arial" w:hAnsi="Arial"/>
          <w:sz w:val="22"/>
          <w:szCs w:val="22"/>
        </w:rPr>
        <w:t xml:space="preserve"> </w:t>
      </w:r>
      <w:r w:rsidRPr="00A84BEE">
        <w:rPr>
          <w:rFonts w:ascii="Arial" w:hAnsi="Arial"/>
          <w:sz w:val="22"/>
          <w:szCs w:val="22"/>
          <w:rtl/>
        </w:rPr>
        <w:t>איסלנד</w:t>
      </w:r>
    </w:p>
    <w:p w:rsidR="00863C88" w:rsidRPr="00A84BEE" w:rsidRDefault="00863C88" w:rsidP="00863C88">
      <w:pPr>
        <w:autoSpaceDE w:val="0"/>
        <w:autoSpaceDN w:val="0"/>
        <w:adjustRightInd w:val="0"/>
        <w:ind w:left="-58"/>
        <w:rPr>
          <w:rFonts w:ascii="Arial" w:hAnsi="Arial"/>
          <w:sz w:val="22"/>
          <w:szCs w:val="22"/>
          <w:rtl/>
        </w:rPr>
      </w:pPr>
      <w:r w:rsidRPr="00A84BEE">
        <w:rPr>
          <w:rFonts w:ascii="Arial,Bold" w:cs="Arial,Bold" w:hint="cs"/>
          <w:b/>
          <w:bCs/>
          <w:sz w:val="22"/>
          <w:szCs w:val="22"/>
          <w:rtl/>
        </w:rPr>
        <w:t>טריטוריה</w:t>
      </w:r>
      <w:r w:rsidRPr="00A84BEE">
        <w:rPr>
          <w:rFonts w:ascii="Arial,Bold" w:cs="Arial,Bold"/>
          <w:b/>
          <w:bCs/>
          <w:sz w:val="22"/>
          <w:szCs w:val="22"/>
        </w:rPr>
        <w:t xml:space="preserve"> </w:t>
      </w:r>
      <w:r w:rsidRPr="00A84BEE">
        <w:rPr>
          <w:rFonts w:ascii="Arial" w:hAnsi="Arial"/>
          <w:sz w:val="22"/>
          <w:szCs w:val="22"/>
        </w:rPr>
        <w:t xml:space="preserve">- </w:t>
      </w:r>
      <w:r w:rsidRPr="00A84BEE">
        <w:rPr>
          <w:rFonts w:ascii="Arial" w:hAnsi="Arial"/>
          <w:sz w:val="22"/>
          <w:szCs w:val="22"/>
          <w:rtl/>
        </w:rPr>
        <w:t>שטחה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sz w:val="22"/>
          <w:szCs w:val="22"/>
          <w:rtl/>
        </w:rPr>
        <w:t>צריך</w:t>
      </w:r>
      <w:r w:rsidRPr="00A84BEE">
        <w:rPr>
          <w:rFonts w:ascii="Arial" w:hAnsi="Arial"/>
          <w:sz w:val="22"/>
          <w:szCs w:val="22"/>
        </w:rPr>
        <w:t xml:space="preserve"> </w:t>
      </w:r>
      <w:r w:rsidRPr="00A84BEE">
        <w:rPr>
          <w:rFonts w:ascii="Arial" w:hAnsi="Arial"/>
          <w:sz w:val="22"/>
          <w:szCs w:val="22"/>
          <w:rtl/>
        </w:rPr>
        <w:t>להיות</w:t>
      </w:r>
      <w:r w:rsidRPr="00A84BEE">
        <w:rPr>
          <w:rFonts w:ascii="Arial" w:hAnsi="Arial"/>
          <w:sz w:val="22"/>
          <w:szCs w:val="22"/>
        </w:rPr>
        <w:t xml:space="preserve"> </w:t>
      </w:r>
      <w:r w:rsidRPr="00A84BEE">
        <w:rPr>
          <w:rFonts w:ascii="Arial" w:hAnsi="Arial"/>
          <w:sz w:val="22"/>
          <w:szCs w:val="22"/>
          <w:rtl/>
        </w:rPr>
        <w:t>מוגדר</w:t>
      </w:r>
      <w:r w:rsidRPr="00A84BEE">
        <w:rPr>
          <w:rFonts w:ascii="Arial" w:hAnsi="Arial"/>
          <w:sz w:val="22"/>
          <w:szCs w:val="22"/>
        </w:rPr>
        <w:t xml:space="preserve"> </w:t>
      </w:r>
      <w:r w:rsidRPr="00A84BEE">
        <w:rPr>
          <w:rFonts w:ascii="Arial" w:hAnsi="Arial"/>
          <w:sz w:val="22"/>
          <w:szCs w:val="22"/>
          <w:rtl/>
        </w:rPr>
        <w:t>ומובחן</w:t>
      </w:r>
      <w:r w:rsidRPr="00A84BEE">
        <w:rPr>
          <w:rFonts w:ascii="Arial" w:hAnsi="Arial"/>
          <w:sz w:val="22"/>
          <w:szCs w:val="22"/>
        </w:rPr>
        <w:t xml:space="preserve"> </w:t>
      </w:r>
      <w:r w:rsidRPr="00A84BEE">
        <w:rPr>
          <w:rFonts w:ascii="Arial" w:hAnsi="Arial"/>
          <w:sz w:val="22"/>
          <w:szCs w:val="22"/>
          <w:rtl/>
        </w:rPr>
        <w:t>בגבולות</w:t>
      </w:r>
      <w:r w:rsidRPr="00A84BEE">
        <w:rPr>
          <w:rFonts w:ascii="Arial" w:hAnsi="Arial"/>
          <w:sz w:val="22"/>
          <w:szCs w:val="22"/>
        </w:rPr>
        <w:t xml:space="preserve"> </w:t>
      </w:r>
      <w:r w:rsidRPr="00A84BEE">
        <w:rPr>
          <w:rFonts w:ascii="Arial" w:hAnsi="Arial"/>
          <w:sz w:val="22"/>
          <w:szCs w:val="22"/>
          <w:rtl/>
        </w:rPr>
        <w:t>משטחן</w:t>
      </w:r>
      <w:r w:rsidRPr="00A84BEE">
        <w:rPr>
          <w:rFonts w:ascii="Arial" w:hAnsi="Arial"/>
          <w:sz w:val="22"/>
          <w:szCs w:val="22"/>
        </w:rPr>
        <w:t xml:space="preserve"> </w:t>
      </w:r>
      <w:r w:rsidRPr="00A84BEE">
        <w:rPr>
          <w:rFonts w:ascii="Arial" w:hAnsi="Arial"/>
          <w:sz w:val="22"/>
          <w:szCs w:val="22"/>
          <w:rtl/>
        </w:rPr>
        <w:t>של</w:t>
      </w:r>
      <w:r w:rsidRPr="00A84BEE">
        <w:rPr>
          <w:rFonts w:ascii="Arial" w:hAnsi="Arial" w:hint="cs"/>
          <w:sz w:val="22"/>
          <w:szCs w:val="22"/>
          <w:rtl/>
        </w:rPr>
        <w:t xml:space="preserve"> </w:t>
      </w:r>
      <w:r w:rsidRPr="00A84BEE">
        <w:rPr>
          <w:rFonts w:ascii="Arial" w:hAnsi="Arial"/>
          <w:sz w:val="22"/>
          <w:szCs w:val="22"/>
          <w:rtl/>
        </w:rPr>
        <w:t>מדינות</w:t>
      </w:r>
      <w:r w:rsidRPr="00A84BEE">
        <w:rPr>
          <w:rFonts w:ascii="Arial" w:hAnsi="Arial"/>
          <w:sz w:val="22"/>
          <w:szCs w:val="22"/>
        </w:rPr>
        <w:t xml:space="preserve"> </w:t>
      </w:r>
      <w:r w:rsidRPr="00A84BEE">
        <w:rPr>
          <w:rFonts w:ascii="Arial" w:hAnsi="Arial"/>
          <w:sz w:val="22"/>
          <w:szCs w:val="22"/>
          <w:rtl/>
        </w:rPr>
        <w:t>אחרות</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הוא</w:t>
      </w:r>
      <w:r w:rsidRPr="00A84BEE">
        <w:rPr>
          <w:rFonts w:ascii="Arial" w:hAnsi="Arial"/>
          <w:sz w:val="22"/>
          <w:szCs w:val="22"/>
        </w:rPr>
        <w:t xml:space="preserve"> </w:t>
      </w:r>
      <w:r w:rsidRPr="00A84BEE">
        <w:rPr>
          <w:rFonts w:ascii="Arial" w:hAnsi="Arial"/>
          <w:sz w:val="22"/>
          <w:szCs w:val="22"/>
          <w:rtl/>
        </w:rPr>
        <w:t>כולל</w:t>
      </w:r>
      <w:r w:rsidRPr="00A84BEE">
        <w:rPr>
          <w:rFonts w:ascii="Arial" w:hAnsi="Arial"/>
          <w:sz w:val="22"/>
          <w:szCs w:val="22"/>
        </w:rPr>
        <w:t xml:space="preserve"> </w:t>
      </w:r>
      <w:r w:rsidRPr="00A84BEE">
        <w:rPr>
          <w:rFonts w:ascii="Arial" w:hAnsi="Arial"/>
          <w:sz w:val="22"/>
          <w:szCs w:val="22"/>
          <w:rtl/>
        </w:rPr>
        <w:t>שטח</w:t>
      </w:r>
      <w:r w:rsidRPr="00A84BEE">
        <w:rPr>
          <w:rFonts w:ascii="Arial" w:hAnsi="Arial"/>
          <w:sz w:val="22"/>
          <w:szCs w:val="22"/>
        </w:rPr>
        <w:t xml:space="preserve"> </w:t>
      </w:r>
      <w:r w:rsidRPr="00A84BEE">
        <w:rPr>
          <w:rFonts w:ascii="Arial" w:hAnsi="Arial"/>
          <w:sz w:val="22"/>
          <w:szCs w:val="22"/>
          <w:rtl/>
        </w:rPr>
        <w:t>יבשתי</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ימי</w:t>
      </w:r>
      <w:r w:rsidRPr="00A84BEE">
        <w:rPr>
          <w:rFonts w:ascii="Arial" w:hAnsi="Arial"/>
          <w:sz w:val="22"/>
          <w:szCs w:val="22"/>
        </w:rPr>
        <w:t xml:space="preserve">- </w:t>
      </w:r>
      <w:r w:rsidRPr="00A84BEE">
        <w:rPr>
          <w:rFonts w:ascii="Arial" w:hAnsi="Arial"/>
          <w:sz w:val="22"/>
          <w:szCs w:val="22"/>
          <w:rtl/>
        </w:rPr>
        <w:t>תחום</w:t>
      </w:r>
      <w:r w:rsidRPr="00A84BEE">
        <w:rPr>
          <w:rFonts w:ascii="Arial" w:hAnsi="Arial"/>
          <w:sz w:val="22"/>
          <w:szCs w:val="22"/>
        </w:rPr>
        <w:t xml:space="preserve"> </w:t>
      </w:r>
      <w:r w:rsidRPr="00A84BEE">
        <w:rPr>
          <w:rFonts w:ascii="Arial" w:hAnsi="Arial"/>
          <w:sz w:val="22"/>
          <w:szCs w:val="22"/>
          <w:rtl/>
        </w:rPr>
        <w:t>מים</w:t>
      </w:r>
      <w:r w:rsidRPr="00A84BEE">
        <w:rPr>
          <w:rFonts w:ascii="Arial" w:hAnsi="Arial"/>
          <w:sz w:val="22"/>
          <w:szCs w:val="22"/>
        </w:rPr>
        <w:t xml:space="preserve"> </w:t>
      </w:r>
      <w:r w:rsidRPr="00A84BEE">
        <w:rPr>
          <w:rFonts w:ascii="Arial" w:hAnsi="Arial"/>
          <w:sz w:val="22"/>
          <w:szCs w:val="22"/>
          <w:rtl/>
        </w:rPr>
        <w:t>טריטוריאליים</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שטחי</w:t>
      </w:r>
      <w:r w:rsidRPr="00A84BEE">
        <w:rPr>
          <w:rFonts w:ascii="Arial" w:hAnsi="Arial"/>
          <w:sz w:val="22"/>
          <w:szCs w:val="22"/>
        </w:rPr>
        <w:t xml:space="preserve"> </w:t>
      </w:r>
      <w:r w:rsidRPr="00A84BEE">
        <w:rPr>
          <w:rFonts w:ascii="Arial" w:hAnsi="Arial"/>
          <w:sz w:val="22"/>
          <w:szCs w:val="22"/>
          <w:rtl/>
        </w:rPr>
        <w:t>אגמים</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ימות</w:t>
      </w:r>
      <w:r w:rsidRPr="00A84BEE">
        <w:rPr>
          <w:rFonts w:ascii="Arial" w:hAnsi="Arial"/>
          <w:sz w:val="22"/>
          <w:szCs w:val="22"/>
        </w:rPr>
        <w:t xml:space="preserve"> </w:t>
      </w:r>
      <w:r w:rsidRPr="00A84BEE">
        <w:rPr>
          <w:rFonts w:ascii="Arial" w:hAnsi="Arial"/>
          <w:sz w:val="22"/>
          <w:szCs w:val="22"/>
          <w:rtl/>
        </w:rPr>
        <w:t>וימים</w:t>
      </w:r>
      <w:r w:rsidRPr="00A84BEE">
        <w:rPr>
          <w:rFonts w:ascii="Arial" w:hAnsi="Arial"/>
          <w:sz w:val="22"/>
          <w:szCs w:val="22"/>
        </w:rPr>
        <w:t xml:space="preserve"> </w:t>
      </w:r>
      <w:r w:rsidRPr="00A84BEE">
        <w:rPr>
          <w:rFonts w:ascii="Arial" w:hAnsi="Arial"/>
          <w:sz w:val="22"/>
          <w:szCs w:val="22"/>
          <w:rtl/>
        </w:rPr>
        <w:t>פנימיים</w:t>
      </w:r>
      <w:r w:rsidRPr="00A84BEE">
        <w:rPr>
          <w:rFonts w:ascii="Arial" w:hAnsi="Arial"/>
          <w:sz w:val="22"/>
          <w:szCs w:val="22"/>
        </w:rPr>
        <w:t xml:space="preserve"> </w:t>
      </w:r>
      <w:r w:rsidRPr="00A84BEE">
        <w:rPr>
          <w:rFonts w:ascii="Arial" w:hAnsi="Arial"/>
          <w:sz w:val="22"/>
          <w:szCs w:val="22"/>
          <w:rtl/>
        </w:rPr>
        <w:t>ותחום</w:t>
      </w:r>
      <w:r w:rsidRPr="00A84BEE">
        <w:rPr>
          <w:rFonts w:ascii="Arial" w:hAnsi="Arial"/>
          <w:sz w:val="22"/>
          <w:szCs w:val="22"/>
        </w:rPr>
        <w:t xml:space="preserve"> </w:t>
      </w:r>
      <w:r w:rsidRPr="00A84BEE">
        <w:rPr>
          <w:rFonts w:ascii="Arial" w:hAnsi="Arial"/>
          <w:sz w:val="22"/>
          <w:szCs w:val="22"/>
          <w:rtl/>
        </w:rPr>
        <w:t>אווירי</w:t>
      </w:r>
      <w:r w:rsidRPr="00A84BEE">
        <w:rPr>
          <w:rFonts w:ascii="Arial" w:hAnsi="Arial"/>
          <w:sz w:val="22"/>
          <w:szCs w:val="22"/>
        </w:rPr>
        <w:t xml:space="preserve"> . </w:t>
      </w:r>
      <w:r w:rsidRPr="00A84BEE">
        <w:rPr>
          <w:rFonts w:ascii="Arial" w:hAnsi="Arial"/>
          <w:sz w:val="22"/>
          <w:szCs w:val="22"/>
          <w:rtl/>
        </w:rPr>
        <w:t>שטחה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sz w:val="22"/>
          <w:szCs w:val="22"/>
          <w:rtl/>
        </w:rPr>
        <w:t>לא</w:t>
      </w:r>
      <w:r w:rsidRPr="00A84BEE">
        <w:rPr>
          <w:rFonts w:ascii="Arial" w:hAnsi="Arial"/>
          <w:sz w:val="22"/>
          <w:szCs w:val="22"/>
        </w:rPr>
        <w:t xml:space="preserve"> </w:t>
      </w:r>
      <w:r w:rsidRPr="00A84BEE">
        <w:rPr>
          <w:rFonts w:ascii="Arial" w:hAnsi="Arial"/>
          <w:sz w:val="22"/>
          <w:szCs w:val="22"/>
          <w:rtl/>
        </w:rPr>
        <w:t>חייב</w:t>
      </w:r>
      <w:r w:rsidRPr="00A84BEE">
        <w:rPr>
          <w:rFonts w:ascii="Arial" w:hAnsi="Arial"/>
          <w:sz w:val="22"/>
          <w:szCs w:val="22"/>
        </w:rPr>
        <w:t xml:space="preserve"> </w:t>
      </w:r>
      <w:r w:rsidRPr="00A84BEE">
        <w:rPr>
          <w:rFonts w:ascii="Arial" w:hAnsi="Arial"/>
          <w:sz w:val="22"/>
          <w:szCs w:val="22"/>
          <w:rtl/>
        </w:rPr>
        <w:t>להיות</w:t>
      </w:r>
      <w:r w:rsidRPr="00A84BEE">
        <w:rPr>
          <w:rFonts w:ascii="Arial" w:hAnsi="Arial"/>
          <w:sz w:val="22"/>
          <w:szCs w:val="22"/>
        </w:rPr>
        <w:t xml:space="preserve"> </w:t>
      </w:r>
      <w:r w:rsidRPr="00A84BEE">
        <w:rPr>
          <w:rFonts w:ascii="Arial" w:hAnsi="Arial"/>
          <w:sz w:val="22"/>
          <w:szCs w:val="22"/>
          <w:rtl/>
        </w:rPr>
        <w:t>רצוף</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שטחה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יוון</w:t>
      </w:r>
      <w:r w:rsidRPr="00A84BEE">
        <w:rPr>
          <w:rFonts w:ascii="Arial" w:hAnsi="Arial"/>
          <w:sz w:val="22"/>
          <w:szCs w:val="22"/>
        </w:rPr>
        <w:t xml:space="preserve"> </w:t>
      </w:r>
      <w:r w:rsidRPr="00A84BEE">
        <w:rPr>
          <w:rFonts w:ascii="Arial" w:hAnsi="Arial"/>
          <w:sz w:val="22"/>
          <w:szCs w:val="22"/>
          <w:rtl/>
        </w:rPr>
        <w:t>למשל</w:t>
      </w:r>
      <w:r w:rsidRPr="00A84BEE">
        <w:rPr>
          <w:rFonts w:ascii="Arial" w:hAnsi="Arial"/>
          <w:sz w:val="22"/>
          <w:szCs w:val="22"/>
        </w:rPr>
        <w:t xml:space="preserve"> </w:t>
      </w:r>
      <w:r w:rsidRPr="00A84BEE">
        <w:rPr>
          <w:rFonts w:ascii="Arial" w:hAnsi="Arial"/>
          <w:sz w:val="22"/>
          <w:szCs w:val="22"/>
          <w:rtl/>
        </w:rPr>
        <w:t>הוא</w:t>
      </w:r>
      <w:r w:rsidRPr="00A84BEE">
        <w:rPr>
          <w:rFonts w:ascii="Arial" w:hAnsi="Arial"/>
          <w:sz w:val="22"/>
          <w:szCs w:val="22"/>
        </w:rPr>
        <w:t xml:space="preserve"> </w:t>
      </w:r>
      <w:r w:rsidRPr="00A84BEE">
        <w:rPr>
          <w:rFonts w:ascii="Arial" w:hAnsi="Arial"/>
          <w:sz w:val="22"/>
          <w:szCs w:val="22"/>
          <w:rtl/>
        </w:rPr>
        <w:t>ביבשת</w:t>
      </w:r>
      <w:r w:rsidRPr="00A84BEE">
        <w:rPr>
          <w:rFonts w:ascii="Arial" w:hAnsi="Arial"/>
          <w:sz w:val="22"/>
          <w:szCs w:val="22"/>
        </w:rPr>
        <w:t xml:space="preserve"> </w:t>
      </w:r>
      <w:r w:rsidRPr="00A84BEE">
        <w:rPr>
          <w:rFonts w:ascii="Arial" w:hAnsi="Arial"/>
          <w:sz w:val="22"/>
          <w:szCs w:val="22"/>
          <w:rtl/>
        </w:rPr>
        <w:t>וכולל</w:t>
      </w:r>
      <w:r w:rsidRPr="00A84BEE">
        <w:rPr>
          <w:rFonts w:ascii="Arial" w:hAnsi="Arial"/>
          <w:sz w:val="22"/>
          <w:szCs w:val="22"/>
        </w:rPr>
        <w:t xml:space="preserve"> </w:t>
      </w:r>
      <w:r w:rsidRPr="00A84BEE">
        <w:rPr>
          <w:rFonts w:ascii="Arial" w:hAnsi="Arial"/>
          <w:sz w:val="22"/>
          <w:szCs w:val="22"/>
          <w:rtl/>
        </w:rPr>
        <w:t>מספר</w:t>
      </w:r>
      <w:r w:rsidRPr="00A84BEE">
        <w:rPr>
          <w:rFonts w:ascii="Arial" w:hAnsi="Arial"/>
          <w:sz w:val="22"/>
          <w:szCs w:val="22"/>
        </w:rPr>
        <w:t xml:space="preserve"> </w:t>
      </w:r>
      <w:r w:rsidRPr="00A84BEE">
        <w:rPr>
          <w:rFonts w:ascii="Arial" w:hAnsi="Arial"/>
          <w:sz w:val="22"/>
          <w:szCs w:val="22"/>
          <w:rtl/>
        </w:rPr>
        <w:t>רב</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איים</w:t>
      </w:r>
      <w:r w:rsidRPr="00A84BEE">
        <w:rPr>
          <w:rFonts w:ascii="Arial" w:hAnsi="Arial"/>
          <w:sz w:val="22"/>
          <w:szCs w:val="22"/>
        </w:rPr>
        <w:t xml:space="preserve"> . </w:t>
      </w:r>
      <w:r w:rsidRPr="00A84BEE">
        <w:rPr>
          <w:rFonts w:ascii="Arial" w:hAnsi="Arial"/>
          <w:sz w:val="22"/>
          <w:szCs w:val="22"/>
          <w:rtl/>
        </w:rPr>
        <w:t>אינדונזיה</w:t>
      </w:r>
      <w:r w:rsidRPr="00A84BEE">
        <w:rPr>
          <w:rFonts w:ascii="Arial" w:hAnsi="Arial"/>
          <w:sz w:val="22"/>
          <w:szCs w:val="22"/>
        </w:rPr>
        <w:t xml:space="preserve"> </w:t>
      </w:r>
      <w:r w:rsidRPr="00A84BEE">
        <w:rPr>
          <w:rFonts w:ascii="Arial" w:hAnsi="Arial"/>
          <w:sz w:val="22"/>
          <w:szCs w:val="22"/>
          <w:rtl/>
        </w:rPr>
        <w:t>מורכבת</w:t>
      </w:r>
      <w:r w:rsidRPr="00A84BEE">
        <w:rPr>
          <w:rFonts w:ascii="Arial" w:hAnsi="Arial" w:hint="cs"/>
          <w:sz w:val="22"/>
          <w:szCs w:val="22"/>
          <w:rtl/>
        </w:rPr>
        <w:t xml:space="preserve"> </w:t>
      </w:r>
      <w:r w:rsidRPr="00A84BEE">
        <w:rPr>
          <w:rFonts w:ascii="Arial" w:hAnsi="Arial"/>
          <w:sz w:val="22"/>
          <w:szCs w:val="22"/>
          <w:rtl/>
        </w:rPr>
        <w:t>ממספר</w:t>
      </w:r>
      <w:r w:rsidRPr="00A84BEE">
        <w:rPr>
          <w:rFonts w:ascii="Arial" w:hAnsi="Arial"/>
          <w:sz w:val="22"/>
          <w:szCs w:val="22"/>
        </w:rPr>
        <w:t xml:space="preserve"> </w:t>
      </w:r>
      <w:r w:rsidRPr="00A84BEE">
        <w:rPr>
          <w:rFonts w:ascii="Arial" w:hAnsi="Arial"/>
          <w:sz w:val="22"/>
          <w:szCs w:val="22"/>
          <w:rtl/>
        </w:rPr>
        <w:t>איים</w:t>
      </w:r>
      <w:r w:rsidRPr="00A84BEE">
        <w:rPr>
          <w:rFonts w:ascii="Arial" w:hAnsi="Arial"/>
          <w:sz w:val="22"/>
          <w:szCs w:val="22"/>
        </w:rPr>
        <w:t xml:space="preserve">. </w:t>
      </w:r>
      <w:r w:rsidRPr="00A84BEE">
        <w:rPr>
          <w:rFonts w:ascii="Arial" w:hAnsi="Arial"/>
          <w:sz w:val="22"/>
          <w:szCs w:val="22"/>
          <w:rtl/>
        </w:rPr>
        <w:t>גם</w:t>
      </w:r>
      <w:r w:rsidRPr="00A84BEE">
        <w:rPr>
          <w:rFonts w:ascii="Arial" w:hAnsi="Arial"/>
          <w:sz w:val="22"/>
          <w:szCs w:val="22"/>
        </w:rPr>
        <w:t xml:space="preserve"> </w:t>
      </w:r>
      <w:r w:rsidRPr="00A84BEE">
        <w:rPr>
          <w:rFonts w:ascii="Arial" w:hAnsi="Arial"/>
          <w:sz w:val="22"/>
          <w:szCs w:val="22"/>
          <w:rtl/>
        </w:rPr>
        <w:t>שטחה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ארה</w:t>
      </w:r>
      <w:r w:rsidRPr="00A84BEE">
        <w:rPr>
          <w:rFonts w:ascii="Arial" w:hAnsi="Arial"/>
          <w:sz w:val="22"/>
          <w:szCs w:val="22"/>
        </w:rPr>
        <w:t>"</w:t>
      </w:r>
      <w:r w:rsidRPr="00A84BEE">
        <w:rPr>
          <w:rFonts w:ascii="Arial" w:hAnsi="Arial"/>
          <w:sz w:val="22"/>
          <w:szCs w:val="22"/>
          <w:rtl/>
        </w:rPr>
        <w:t>ב</w:t>
      </w:r>
      <w:r w:rsidRPr="00A84BEE">
        <w:rPr>
          <w:rFonts w:ascii="Arial" w:hAnsi="Arial"/>
          <w:sz w:val="22"/>
          <w:szCs w:val="22"/>
        </w:rPr>
        <w:t xml:space="preserve"> </w:t>
      </w:r>
      <w:r w:rsidRPr="00A84BEE">
        <w:rPr>
          <w:rFonts w:ascii="Arial" w:hAnsi="Arial"/>
          <w:sz w:val="22"/>
          <w:szCs w:val="22"/>
          <w:rtl/>
        </w:rPr>
        <w:t>אינו</w:t>
      </w:r>
      <w:r w:rsidRPr="00A84BEE">
        <w:rPr>
          <w:rFonts w:ascii="Arial" w:hAnsi="Arial"/>
          <w:sz w:val="22"/>
          <w:szCs w:val="22"/>
        </w:rPr>
        <w:t xml:space="preserve"> </w:t>
      </w:r>
      <w:r w:rsidRPr="00A84BEE">
        <w:rPr>
          <w:rFonts w:ascii="Arial" w:hAnsi="Arial"/>
          <w:sz w:val="22"/>
          <w:szCs w:val="22"/>
          <w:rtl/>
        </w:rPr>
        <w:t>רצוף</w:t>
      </w:r>
      <w:r w:rsidRPr="00A84BEE">
        <w:rPr>
          <w:rFonts w:ascii="Arial" w:hAnsi="Arial"/>
          <w:sz w:val="22"/>
          <w:szCs w:val="22"/>
        </w:rPr>
        <w:t xml:space="preserve"> </w:t>
      </w:r>
      <w:r w:rsidRPr="00A84BEE">
        <w:rPr>
          <w:rFonts w:ascii="Arial" w:hAnsi="Arial"/>
          <w:sz w:val="22"/>
          <w:szCs w:val="22"/>
          <w:rtl/>
        </w:rPr>
        <w:t>כיוון</w:t>
      </w:r>
      <w:r w:rsidRPr="00A84BEE">
        <w:rPr>
          <w:rFonts w:ascii="Arial" w:hAnsi="Arial"/>
          <w:sz w:val="22"/>
          <w:szCs w:val="22"/>
        </w:rPr>
        <w:t xml:space="preserve"> </w:t>
      </w:r>
      <w:r w:rsidRPr="00A84BEE">
        <w:rPr>
          <w:rFonts w:ascii="Arial" w:hAnsi="Arial"/>
          <w:sz w:val="22"/>
          <w:szCs w:val="22"/>
          <w:rtl/>
        </w:rPr>
        <w:t>שהוא</w:t>
      </w:r>
      <w:r w:rsidRPr="00A84BEE">
        <w:rPr>
          <w:rFonts w:ascii="Arial" w:hAnsi="Arial"/>
          <w:sz w:val="22"/>
          <w:szCs w:val="22"/>
        </w:rPr>
        <w:t xml:space="preserve"> </w:t>
      </w:r>
      <w:r w:rsidRPr="00A84BEE">
        <w:rPr>
          <w:rFonts w:ascii="Arial" w:hAnsi="Arial"/>
          <w:sz w:val="22"/>
          <w:szCs w:val="22"/>
          <w:rtl/>
        </w:rPr>
        <w:t>כולל</w:t>
      </w:r>
      <w:r w:rsidRPr="00A84BEE">
        <w:rPr>
          <w:rFonts w:ascii="Arial" w:hAnsi="Arial"/>
          <w:sz w:val="22"/>
          <w:szCs w:val="22"/>
        </w:rPr>
        <w:t xml:space="preserve"> </w:t>
      </w:r>
      <w:r w:rsidRPr="00A84BEE">
        <w:rPr>
          <w:rFonts w:ascii="Arial" w:hAnsi="Arial"/>
          <w:sz w:val="22"/>
          <w:szCs w:val="22"/>
          <w:rtl/>
        </w:rPr>
        <w:t>גם</w:t>
      </w:r>
      <w:r w:rsidRPr="00A84BEE">
        <w:rPr>
          <w:rFonts w:ascii="Arial" w:hAnsi="Arial"/>
          <w:sz w:val="22"/>
          <w:szCs w:val="22"/>
        </w:rPr>
        <w:t xml:space="preserve"> </w:t>
      </w:r>
      <w:r w:rsidRPr="00A84BEE">
        <w:rPr>
          <w:rFonts w:ascii="Arial" w:hAnsi="Arial"/>
          <w:sz w:val="22"/>
          <w:szCs w:val="22"/>
          <w:rtl/>
        </w:rPr>
        <w:t>את</w:t>
      </w:r>
      <w:r w:rsidRPr="00A84BEE">
        <w:rPr>
          <w:rFonts w:ascii="Arial" w:hAnsi="Arial"/>
          <w:sz w:val="22"/>
          <w:szCs w:val="22"/>
        </w:rPr>
        <w:t xml:space="preserve"> </w:t>
      </w:r>
      <w:r w:rsidRPr="00A84BEE">
        <w:rPr>
          <w:rFonts w:ascii="Arial" w:hAnsi="Arial"/>
          <w:sz w:val="22"/>
          <w:szCs w:val="22"/>
          <w:rtl/>
        </w:rPr>
        <w:t>אלסקה</w:t>
      </w:r>
      <w:r w:rsidRPr="00A84BEE">
        <w:rPr>
          <w:rFonts w:ascii="Arial" w:hAnsi="Arial"/>
          <w:sz w:val="22"/>
          <w:szCs w:val="22"/>
        </w:rPr>
        <w:t xml:space="preserve"> </w:t>
      </w:r>
      <w:r w:rsidRPr="00A84BEE">
        <w:rPr>
          <w:rFonts w:ascii="Arial" w:hAnsi="Arial"/>
          <w:sz w:val="22"/>
          <w:szCs w:val="22"/>
          <w:rtl/>
        </w:rPr>
        <w:t>ואיים</w:t>
      </w:r>
      <w:r w:rsidRPr="00A84BEE">
        <w:rPr>
          <w:rFonts w:ascii="Arial" w:hAnsi="Arial" w:hint="cs"/>
          <w:sz w:val="22"/>
          <w:szCs w:val="22"/>
          <w:rtl/>
        </w:rPr>
        <w:t xml:space="preserve"> </w:t>
      </w:r>
      <w:r w:rsidRPr="00A84BEE">
        <w:rPr>
          <w:rFonts w:ascii="Arial" w:hAnsi="Arial"/>
          <w:sz w:val="22"/>
          <w:szCs w:val="22"/>
          <w:rtl/>
        </w:rPr>
        <w:t>באוקיינוס</w:t>
      </w:r>
      <w:r w:rsidRPr="00A84BEE">
        <w:rPr>
          <w:rFonts w:ascii="Arial" w:hAnsi="Arial"/>
          <w:sz w:val="22"/>
          <w:szCs w:val="22"/>
        </w:rPr>
        <w:t xml:space="preserve"> </w:t>
      </w:r>
      <w:r w:rsidRPr="00A84BEE">
        <w:rPr>
          <w:rFonts w:ascii="Arial" w:hAnsi="Arial"/>
          <w:sz w:val="22"/>
          <w:szCs w:val="22"/>
          <w:rtl/>
        </w:rPr>
        <w:t>השקט</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ישנן</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sz w:val="22"/>
          <w:szCs w:val="22"/>
        </w:rPr>
        <w:t xml:space="preserve"> </w:t>
      </w:r>
      <w:r w:rsidRPr="00A84BEE">
        <w:rPr>
          <w:rFonts w:ascii="Arial" w:hAnsi="Arial"/>
          <w:sz w:val="22"/>
          <w:szCs w:val="22"/>
          <w:rtl/>
        </w:rPr>
        <w:t>זעירות</w:t>
      </w:r>
      <w:r w:rsidRPr="00A84BEE">
        <w:rPr>
          <w:rFonts w:ascii="Arial" w:hAnsi="Arial"/>
          <w:sz w:val="22"/>
          <w:szCs w:val="22"/>
        </w:rPr>
        <w:t xml:space="preserve"> </w:t>
      </w:r>
      <w:r w:rsidRPr="00A84BEE">
        <w:rPr>
          <w:rFonts w:ascii="Arial" w:hAnsi="Arial"/>
          <w:sz w:val="22"/>
          <w:szCs w:val="22"/>
          <w:rtl/>
        </w:rPr>
        <w:t>וישנן</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sz w:val="22"/>
          <w:szCs w:val="22"/>
        </w:rPr>
        <w:t xml:space="preserve"> </w:t>
      </w:r>
      <w:r w:rsidRPr="00A84BEE">
        <w:rPr>
          <w:rFonts w:ascii="Arial" w:hAnsi="Arial"/>
          <w:sz w:val="22"/>
          <w:szCs w:val="22"/>
          <w:rtl/>
        </w:rPr>
        <w:t>גדולות</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שטחן</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sz w:val="22"/>
          <w:szCs w:val="22"/>
        </w:rPr>
        <w:t xml:space="preserve"> </w:t>
      </w:r>
      <w:r w:rsidRPr="00A84BEE">
        <w:rPr>
          <w:rFonts w:ascii="Arial" w:hAnsi="Arial"/>
          <w:sz w:val="22"/>
          <w:szCs w:val="22"/>
          <w:rtl/>
        </w:rPr>
        <w:t>נקבע</w:t>
      </w:r>
      <w:r w:rsidRPr="00A84BEE">
        <w:rPr>
          <w:rFonts w:ascii="Arial" w:hAnsi="Arial"/>
          <w:sz w:val="22"/>
          <w:szCs w:val="22"/>
        </w:rPr>
        <w:t xml:space="preserve"> </w:t>
      </w:r>
      <w:r w:rsidRPr="00A84BEE">
        <w:rPr>
          <w:rFonts w:ascii="Arial" w:hAnsi="Arial"/>
          <w:sz w:val="22"/>
          <w:szCs w:val="22"/>
          <w:rtl/>
        </w:rPr>
        <w:t>בדרכים</w:t>
      </w:r>
      <w:r w:rsidRPr="00A84BEE">
        <w:rPr>
          <w:rFonts w:ascii="Arial" w:hAnsi="Arial"/>
          <w:sz w:val="22"/>
          <w:szCs w:val="22"/>
        </w:rPr>
        <w:t xml:space="preserve"> </w:t>
      </w:r>
      <w:r w:rsidRPr="00A84BEE">
        <w:rPr>
          <w:rFonts w:ascii="Arial" w:hAnsi="Arial"/>
          <w:sz w:val="22"/>
          <w:szCs w:val="22"/>
          <w:rtl/>
        </w:rPr>
        <w:t>שונות</w:t>
      </w:r>
      <w:r w:rsidRPr="00A84BEE">
        <w:rPr>
          <w:rFonts w:ascii="Arial" w:hAnsi="Arial"/>
          <w:sz w:val="22"/>
          <w:szCs w:val="22"/>
        </w:rPr>
        <w:t xml:space="preserve"> </w:t>
      </w:r>
      <w:r w:rsidRPr="00A84BEE">
        <w:rPr>
          <w:rFonts w:ascii="Arial" w:hAnsi="Arial"/>
          <w:sz w:val="22"/>
          <w:szCs w:val="22"/>
          <w:rtl/>
        </w:rPr>
        <w:t>ובהם</w:t>
      </w:r>
      <w:r w:rsidRPr="00A84BEE">
        <w:rPr>
          <w:rFonts w:ascii="Arial" w:hAnsi="Arial"/>
          <w:sz w:val="22"/>
          <w:szCs w:val="22"/>
        </w:rPr>
        <w:t xml:space="preserve"> </w:t>
      </w:r>
      <w:r w:rsidRPr="00A84BEE">
        <w:rPr>
          <w:rFonts w:ascii="Arial" w:hAnsi="Arial"/>
          <w:sz w:val="22"/>
          <w:szCs w:val="22"/>
          <w:rtl/>
        </w:rPr>
        <w:t>הסכמים</w:t>
      </w:r>
      <w:r w:rsidRPr="00A84BEE">
        <w:rPr>
          <w:rFonts w:ascii="Arial" w:hAnsi="Arial"/>
          <w:sz w:val="22"/>
          <w:szCs w:val="22"/>
        </w:rPr>
        <w:t xml:space="preserve"> </w:t>
      </w:r>
      <w:r w:rsidRPr="00A84BEE">
        <w:rPr>
          <w:rFonts w:ascii="Arial" w:hAnsi="Arial"/>
          <w:sz w:val="22"/>
          <w:szCs w:val="22"/>
          <w:rtl/>
        </w:rPr>
        <w:t>מדיניים</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כיבוש</w:t>
      </w:r>
      <w:r w:rsidRPr="00A84BEE">
        <w:rPr>
          <w:rFonts w:ascii="Arial" w:hAnsi="Arial"/>
          <w:sz w:val="22"/>
          <w:szCs w:val="22"/>
        </w:rPr>
        <w:t xml:space="preserve"> </w:t>
      </w:r>
      <w:r w:rsidRPr="00A84BEE">
        <w:rPr>
          <w:rFonts w:ascii="Arial" w:hAnsi="Arial"/>
          <w:sz w:val="22"/>
          <w:szCs w:val="22"/>
          <w:rtl/>
        </w:rPr>
        <w:t>והיפרדות</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sz w:val="22"/>
          <w:szCs w:val="22"/>
        </w:rPr>
        <w:t>.</w:t>
      </w:r>
    </w:p>
    <w:p w:rsidR="00863C88" w:rsidRPr="00A84BEE" w:rsidRDefault="00863C88" w:rsidP="00863C88">
      <w:pPr>
        <w:autoSpaceDE w:val="0"/>
        <w:autoSpaceDN w:val="0"/>
        <w:adjustRightInd w:val="0"/>
        <w:ind w:left="-58"/>
        <w:rPr>
          <w:rFonts w:ascii="Arial" w:hAnsi="Arial"/>
          <w:sz w:val="22"/>
          <w:szCs w:val="22"/>
          <w:rtl/>
        </w:rPr>
      </w:pPr>
      <w:r w:rsidRPr="00A84BEE">
        <w:rPr>
          <w:rFonts w:ascii="Arial,Bold" w:cs="Arial,Bold" w:hint="cs"/>
          <w:b/>
          <w:bCs/>
          <w:sz w:val="22"/>
          <w:szCs w:val="22"/>
          <w:rtl/>
        </w:rPr>
        <w:t>שלטון</w:t>
      </w:r>
      <w:r w:rsidRPr="00A84BEE">
        <w:rPr>
          <w:rFonts w:ascii="Arial,Bold" w:cs="Arial,Bold"/>
          <w:b/>
          <w:bCs/>
          <w:sz w:val="22"/>
          <w:szCs w:val="22"/>
        </w:rPr>
        <w:t xml:space="preserve"> </w:t>
      </w:r>
      <w:r w:rsidRPr="00A84BEE">
        <w:rPr>
          <w:rFonts w:ascii="Arial" w:hAnsi="Arial"/>
          <w:sz w:val="22"/>
          <w:szCs w:val="22"/>
        </w:rPr>
        <w:t xml:space="preserve">– </w:t>
      </w:r>
      <w:r w:rsidRPr="00A84BEE">
        <w:rPr>
          <w:rFonts w:ascii="Arial" w:hAnsi="Arial"/>
          <w:sz w:val="22"/>
          <w:szCs w:val="22"/>
          <w:rtl/>
        </w:rPr>
        <w:t>גוף</w:t>
      </w:r>
      <w:r w:rsidRPr="00A84BEE">
        <w:rPr>
          <w:rFonts w:ascii="Arial" w:hAnsi="Arial"/>
          <w:sz w:val="22"/>
          <w:szCs w:val="22"/>
        </w:rPr>
        <w:t xml:space="preserve"> </w:t>
      </w:r>
      <w:r w:rsidRPr="00A84BEE">
        <w:rPr>
          <w:rFonts w:ascii="Arial" w:hAnsi="Arial"/>
          <w:sz w:val="22"/>
          <w:szCs w:val="22"/>
          <w:rtl/>
        </w:rPr>
        <w:t>המנהל</w:t>
      </w:r>
      <w:r w:rsidRPr="00A84BEE">
        <w:rPr>
          <w:rFonts w:ascii="Arial" w:hAnsi="Arial"/>
          <w:sz w:val="22"/>
          <w:szCs w:val="22"/>
        </w:rPr>
        <w:t xml:space="preserve"> </w:t>
      </w:r>
      <w:r w:rsidRPr="00A84BEE">
        <w:rPr>
          <w:rFonts w:ascii="Arial" w:hAnsi="Arial"/>
          <w:sz w:val="22"/>
          <w:szCs w:val="22"/>
          <w:rtl/>
        </w:rPr>
        <w:t>את</w:t>
      </w:r>
      <w:r w:rsidRPr="00A84BEE">
        <w:rPr>
          <w:rFonts w:ascii="Arial" w:hAnsi="Arial"/>
          <w:sz w:val="22"/>
          <w:szCs w:val="22"/>
        </w:rPr>
        <w:t xml:space="preserve"> </w:t>
      </w:r>
      <w:r w:rsidRPr="00A84BEE">
        <w:rPr>
          <w:rFonts w:ascii="Arial" w:hAnsi="Arial"/>
          <w:sz w:val="22"/>
          <w:szCs w:val="22"/>
          <w:rtl/>
        </w:rPr>
        <w:t>ענייני</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sz w:val="22"/>
          <w:szCs w:val="22"/>
          <w:rtl/>
        </w:rPr>
        <w:t>כלפי</w:t>
      </w:r>
      <w:r w:rsidRPr="00A84BEE">
        <w:rPr>
          <w:rFonts w:ascii="Arial" w:hAnsi="Arial"/>
          <w:sz w:val="22"/>
          <w:szCs w:val="22"/>
        </w:rPr>
        <w:t xml:space="preserve"> </w:t>
      </w:r>
      <w:r w:rsidRPr="00A84BEE">
        <w:rPr>
          <w:rFonts w:ascii="Arial" w:hAnsi="Arial"/>
          <w:sz w:val="22"/>
          <w:szCs w:val="22"/>
          <w:rtl/>
        </w:rPr>
        <w:t>פנים</w:t>
      </w:r>
      <w:r w:rsidRPr="00A84BEE">
        <w:rPr>
          <w:rFonts w:ascii="Arial" w:hAnsi="Arial"/>
          <w:sz w:val="22"/>
          <w:szCs w:val="22"/>
        </w:rPr>
        <w:t xml:space="preserve"> </w:t>
      </w:r>
      <w:r w:rsidRPr="00A84BEE">
        <w:rPr>
          <w:rFonts w:ascii="Arial" w:hAnsi="Arial"/>
          <w:sz w:val="22"/>
          <w:szCs w:val="22"/>
          <w:rtl/>
        </w:rPr>
        <w:t>וכלפי</w:t>
      </w:r>
      <w:r w:rsidRPr="00A84BEE">
        <w:rPr>
          <w:rFonts w:ascii="Arial" w:hAnsi="Arial"/>
          <w:sz w:val="22"/>
          <w:szCs w:val="22"/>
        </w:rPr>
        <w:t xml:space="preserve"> </w:t>
      </w:r>
      <w:r w:rsidRPr="00A84BEE">
        <w:rPr>
          <w:rFonts w:ascii="Arial" w:hAnsi="Arial"/>
          <w:sz w:val="22"/>
          <w:szCs w:val="22"/>
          <w:rtl/>
        </w:rPr>
        <w:t>חוץ</w:t>
      </w:r>
      <w:r w:rsidRPr="00A84BEE">
        <w:rPr>
          <w:rFonts w:ascii="Arial" w:hAnsi="Arial"/>
          <w:sz w:val="22"/>
          <w:szCs w:val="22"/>
        </w:rPr>
        <w:t xml:space="preserve"> </w:t>
      </w:r>
      <w:r w:rsidRPr="00A84BEE">
        <w:rPr>
          <w:rFonts w:ascii="Arial" w:hAnsi="Arial"/>
          <w:sz w:val="22"/>
          <w:szCs w:val="22"/>
          <w:rtl/>
        </w:rPr>
        <w:t>ויש</w:t>
      </w:r>
      <w:r w:rsidRPr="00A84BEE">
        <w:rPr>
          <w:rFonts w:ascii="Arial" w:hAnsi="Arial"/>
          <w:sz w:val="22"/>
          <w:szCs w:val="22"/>
        </w:rPr>
        <w:t xml:space="preserve"> </w:t>
      </w:r>
      <w:r w:rsidRPr="00A84BEE">
        <w:rPr>
          <w:rFonts w:ascii="Arial" w:hAnsi="Arial"/>
          <w:sz w:val="22"/>
          <w:szCs w:val="22"/>
          <w:rtl/>
        </w:rPr>
        <w:t>בידיו</w:t>
      </w:r>
      <w:r w:rsidRPr="00A84BEE">
        <w:rPr>
          <w:rFonts w:ascii="Arial" w:hAnsi="Arial"/>
          <w:sz w:val="22"/>
          <w:szCs w:val="22"/>
        </w:rPr>
        <w:t xml:space="preserve"> </w:t>
      </w:r>
      <w:r w:rsidRPr="00A84BEE">
        <w:rPr>
          <w:rFonts w:ascii="Arial" w:hAnsi="Arial"/>
          <w:sz w:val="22"/>
          <w:szCs w:val="22"/>
          <w:rtl/>
        </w:rPr>
        <w:t>הסמכות</w:t>
      </w:r>
      <w:r w:rsidRPr="00A84BEE">
        <w:rPr>
          <w:rFonts w:ascii="Arial" w:hAnsi="Arial" w:hint="cs"/>
          <w:sz w:val="22"/>
          <w:szCs w:val="22"/>
          <w:rtl/>
        </w:rPr>
        <w:t xml:space="preserve"> </w:t>
      </w:r>
      <w:r w:rsidRPr="00A84BEE">
        <w:rPr>
          <w:rFonts w:ascii="Arial" w:hAnsi="Arial"/>
          <w:sz w:val="22"/>
          <w:szCs w:val="22"/>
          <w:rtl/>
        </w:rPr>
        <w:t>להטיל</w:t>
      </w:r>
      <w:r w:rsidRPr="00A84BEE">
        <w:rPr>
          <w:rFonts w:ascii="Arial" w:hAnsi="Arial"/>
          <w:sz w:val="22"/>
          <w:szCs w:val="22"/>
        </w:rPr>
        <w:t xml:space="preserve"> </w:t>
      </w:r>
      <w:r w:rsidRPr="00A84BEE">
        <w:rPr>
          <w:rFonts w:ascii="Arial" w:hAnsi="Arial"/>
          <w:sz w:val="22"/>
          <w:szCs w:val="22"/>
          <w:rtl/>
        </w:rPr>
        <w:t>את</w:t>
      </w:r>
      <w:r w:rsidRPr="00A84BEE">
        <w:rPr>
          <w:rFonts w:ascii="Arial" w:hAnsi="Arial"/>
          <w:sz w:val="22"/>
          <w:szCs w:val="22"/>
        </w:rPr>
        <w:t xml:space="preserve"> </w:t>
      </w:r>
      <w:r w:rsidRPr="00A84BEE">
        <w:rPr>
          <w:rFonts w:ascii="Arial" w:hAnsi="Arial"/>
          <w:sz w:val="22"/>
          <w:szCs w:val="22"/>
          <w:rtl/>
        </w:rPr>
        <w:t>מרותו</w:t>
      </w:r>
      <w:r w:rsidRPr="00A84BEE">
        <w:rPr>
          <w:rFonts w:ascii="Arial" w:hAnsi="Arial"/>
          <w:sz w:val="22"/>
          <w:szCs w:val="22"/>
        </w:rPr>
        <w:t xml:space="preserve"> </w:t>
      </w:r>
      <w:r w:rsidRPr="00A84BEE">
        <w:rPr>
          <w:rFonts w:ascii="Arial" w:hAnsi="Arial"/>
          <w:sz w:val="22"/>
          <w:szCs w:val="22"/>
          <w:rtl/>
        </w:rPr>
        <w:t>על</w:t>
      </w:r>
      <w:r w:rsidRPr="00A84BEE">
        <w:rPr>
          <w:rFonts w:ascii="Arial" w:hAnsi="Arial"/>
          <w:sz w:val="22"/>
          <w:szCs w:val="22"/>
        </w:rPr>
        <w:t xml:space="preserve"> </w:t>
      </w:r>
      <w:r w:rsidRPr="00A84BEE">
        <w:rPr>
          <w:rFonts w:ascii="Arial" w:hAnsi="Arial"/>
          <w:sz w:val="22"/>
          <w:szCs w:val="22"/>
          <w:rtl/>
        </w:rPr>
        <w:t>האוכלוסייה</w:t>
      </w:r>
      <w:r w:rsidRPr="00A84BEE">
        <w:rPr>
          <w:rFonts w:ascii="Arial" w:hAnsi="Arial"/>
          <w:sz w:val="22"/>
          <w:szCs w:val="22"/>
        </w:rPr>
        <w:t xml:space="preserve"> </w:t>
      </w:r>
      <w:r w:rsidRPr="00A84BEE">
        <w:rPr>
          <w:rFonts w:ascii="Arial" w:hAnsi="Arial"/>
          <w:sz w:val="22"/>
          <w:szCs w:val="22"/>
          <w:rtl/>
        </w:rPr>
        <w:t>ועל</w:t>
      </w:r>
      <w:r w:rsidRPr="00A84BEE">
        <w:rPr>
          <w:rFonts w:ascii="Arial" w:hAnsi="Arial"/>
          <w:sz w:val="22"/>
          <w:szCs w:val="22"/>
        </w:rPr>
        <w:t xml:space="preserve"> </w:t>
      </w:r>
      <w:r w:rsidRPr="00A84BEE">
        <w:rPr>
          <w:rFonts w:ascii="Arial" w:hAnsi="Arial"/>
          <w:sz w:val="22"/>
          <w:szCs w:val="22"/>
          <w:rtl/>
        </w:rPr>
        <w:t>שטחה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לרשות</w:t>
      </w:r>
      <w:r w:rsidRPr="00A84BEE">
        <w:rPr>
          <w:rFonts w:ascii="Arial" w:hAnsi="Arial"/>
          <w:sz w:val="22"/>
          <w:szCs w:val="22"/>
        </w:rPr>
        <w:t xml:space="preserve"> </w:t>
      </w:r>
      <w:r w:rsidRPr="00A84BEE">
        <w:rPr>
          <w:rFonts w:ascii="Arial" w:hAnsi="Arial"/>
          <w:sz w:val="22"/>
          <w:szCs w:val="22"/>
          <w:rtl/>
        </w:rPr>
        <w:t>השלטון</w:t>
      </w:r>
      <w:r w:rsidRPr="00A84BEE">
        <w:rPr>
          <w:rFonts w:ascii="Arial" w:hAnsi="Arial"/>
          <w:sz w:val="22"/>
          <w:szCs w:val="22"/>
        </w:rPr>
        <w:t xml:space="preserve"> </w:t>
      </w:r>
      <w:r w:rsidRPr="00A84BEE">
        <w:rPr>
          <w:rFonts w:ascii="Arial" w:hAnsi="Arial"/>
          <w:sz w:val="22"/>
          <w:szCs w:val="22"/>
          <w:rtl/>
        </w:rPr>
        <w:t>עומדים</w:t>
      </w:r>
      <w:r w:rsidRPr="00A84BEE">
        <w:rPr>
          <w:rFonts w:ascii="Arial" w:hAnsi="Arial" w:hint="cs"/>
          <w:sz w:val="22"/>
          <w:szCs w:val="22"/>
          <w:rtl/>
        </w:rPr>
        <w:t xml:space="preserve"> </w:t>
      </w:r>
      <w:r w:rsidRPr="00A84BEE">
        <w:rPr>
          <w:rFonts w:ascii="Arial" w:hAnsi="Arial"/>
          <w:sz w:val="22"/>
          <w:szCs w:val="22"/>
          <w:rtl/>
        </w:rPr>
        <w:t>כוחות</w:t>
      </w:r>
      <w:r w:rsidRPr="00A84BEE">
        <w:rPr>
          <w:rFonts w:ascii="Arial" w:hAnsi="Arial"/>
          <w:sz w:val="22"/>
          <w:szCs w:val="22"/>
        </w:rPr>
        <w:t xml:space="preserve"> </w:t>
      </w:r>
      <w:r w:rsidRPr="00A84BEE">
        <w:rPr>
          <w:rFonts w:ascii="Arial" w:hAnsi="Arial"/>
          <w:sz w:val="22"/>
          <w:szCs w:val="22"/>
          <w:rtl/>
        </w:rPr>
        <w:t>אכיפה</w:t>
      </w:r>
      <w:r w:rsidRPr="00A84BEE">
        <w:rPr>
          <w:rFonts w:ascii="Arial" w:hAnsi="Arial"/>
          <w:sz w:val="22"/>
          <w:szCs w:val="22"/>
        </w:rPr>
        <w:t xml:space="preserve"> </w:t>
      </w:r>
      <w:r w:rsidRPr="00A84BEE">
        <w:rPr>
          <w:rFonts w:ascii="Arial" w:hAnsi="Arial"/>
          <w:sz w:val="22"/>
          <w:szCs w:val="22"/>
          <w:rtl/>
        </w:rPr>
        <w:t>בדמות</w:t>
      </w:r>
      <w:r w:rsidRPr="00A84BEE">
        <w:rPr>
          <w:rFonts w:ascii="Arial" w:hAnsi="Arial"/>
          <w:sz w:val="22"/>
          <w:szCs w:val="22"/>
        </w:rPr>
        <w:t xml:space="preserve"> </w:t>
      </w:r>
      <w:r w:rsidRPr="00A84BEE">
        <w:rPr>
          <w:rFonts w:ascii="Arial" w:hAnsi="Arial"/>
          <w:sz w:val="22"/>
          <w:szCs w:val="22"/>
          <w:rtl/>
        </w:rPr>
        <w:t>כוחות</w:t>
      </w:r>
      <w:r w:rsidRPr="00A84BEE">
        <w:rPr>
          <w:rFonts w:ascii="Arial" w:hAnsi="Arial"/>
          <w:sz w:val="22"/>
          <w:szCs w:val="22"/>
        </w:rPr>
        <w:t xml:space="preserve"> </w:t>
      </w:r>
      <w:r w:rsidRPr="00A84BEE">
        <w:rPr>
          <w:rFonts w:ascii="Arial" w:hAnsi="Arial"/>
          <w:sz w:val="22"/>
          <w:szCs w:val="22"/>
          <w:rtl/>
        </w:rPr>
        <w:t>משטרה</w:t>
      </w:r>
      <w:r w:rsidRPr="00A84BEE">
        <w:rPr>
          <w:rFonts w:ascii="Arial" w:hAnsi="Arial"/>
          <w:sz w:val="22"/>
          <w:szCs w:val="22"/>
        </w:rPr>
        <w:t xml:space="preserve"> </w:t>
      </w:r>
      <w:r w:rsidRPr="00A84BEE">
        <w:rPr>
          <w:rFonts w:ascii="Arial" w:hAnsi="Arial"/>
          <w:sz w:val="22"/>
          <w:szCs w:val="22"/>
          <w:rtl/>
        </w:rPr>
        <w:t>וצבא</w:t>
      </w:r>
      <w:r w:rsidRPr="00A84BEE">
        <w:rPr>
          <w:rFonts w:ascii="Arial" w:hAnsi="Arial"/>
          <w:sz w:val="22"/>
          <w:szCs w:val="22"/>
        </w:rPr>
        <w:t xml:space="preserve"> </w:t>
      </w:r>
      <w:r w:rsidRPr="00A84BEE">
        <w:rPr>
          <w:rFonts w:ascii="Arial" w:hAnsi="Arial"/>
          <w:sz w:val="22"/>
          <w:szCs w:val="22"/>
          <w:rtl/>
        </w:rPr>
        <w:t>וכן</w:t>
      </w:r>
      <w:r w:rsidRPr="00A84BEE">
        <w:rPr>
          <w:rFonts w:ascii="Arial" w:hAnsi="Arial"/>
          <w:sz w:val="22"/>
          <w:szCs w:val="22"/>
        </w:rPr>
        <w:t xml:space="preserve"> </w:t>
      </w:r>
      <w:r w:rsidRPr="00A84BEE">
        <w:rPr>
          <w:rFonts w:ascii="Arial" w:hAnsi="Arial"/>
          <w:sz w:val="22"/>
          <w:szCs w:val="22"/>
          <w:rtl/>
        </w:rPr>
        <w:t>סמכויות</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חקיקה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ביצוע</w:t>
      </w:r>
      <w:r w:rsidRPr="00A84BEE">
        <w:rPr>
          <w:rFonts w:ascii="Arial" w:hAnsi="Arial"/>
          <w:sz w:val="22"/>
          <w:szCs w:val="22"/>
        </w:rPr>
        <w:t xml:space="preserve"> </w:t>
      </w:r>
      <w:r w:rsidRPr="00A84BEE">
        <w:rPr>
          <w:rFonts w:ascii="Arial" w:hAnsi="Arial"/>
          <w:sz w:val="22"/>
          <w:szCs w:val="22"/>
          <w:rtl/>
        </w:rPr>
        <w:t>ושיפוט</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המאפשרים</w:t>
      </w:r>
      <w:r w:rsidRPr="00A84BEE">
        <w:rPr>
          <w:rFonts w:ascii="Arial" w:hAnsi="Arial"/>
          <w:sz w:val="22"/>
          <w:szCs w:val="22"/>
        </w:rPr>
        <w:t xml:space="preserve"> </w:t>
      </w:r>
      <w:r w:rsidRPr="00A84BEE">
        <w:rPr>
          <w:rFonts w:ascii="Arial" w:hAnsi="Arial"/>
          <w:sz w:val="22"/>
          <w:szCs w:val="22"/>
          <w:rtl/>
        </w:rPr>
        <w:t>לו</w:t>
      </w:r>
      <w:r w:rsidRPr="00A84BEE">
        <w:rPr>
          <w:rFonts w:ascii="Arial" w:hAnsi="Arial"/>
          <w:sz w:val="22"/>
          <w:szCs w:val="22"/>
        </w:rPr>
        <w:t xml:space="preserve"> </w:t>
      </w:r>
      <w:r w:rsidRPr="00A84BEE">
        <w:rPr>
          <w:rFonts w:ascii="Arial" w:hAnsi="Arial"/>
          <w:sz w:val="22"/>
          <w:szCs w:val="22"/>
          <w:rtl/>
        </w:rPr>
        <w:t>למלא</w:t>
      </w:r>
      <w:r w:rsidRPr="00A84BEE">
        <w:rPr>
          <w:rFonts w:ascii="Arial" w:hAnsi="Arial"/>
          <w:sz w:val="22"/>
          <w:szCs w:val="22"/>
        </w:rPr>
        <w:t xml:space="preserve"> </w:t>
      </w:r>
      <w:r w:rsidRPr="00A84BEE">
        <w:rPr>
          <w:rFonts w:ascii="Arial" w:hAnsi="Arial"/>
          <w:sz w:val="22"/>
          <w:szCs w:val="22"/>
          <w:rtl/>
        </w:rPr>
        <w:t>את</w:t>
      </w:r>
      <w:r w:rsidRPr="00A84BEE">
        <w:rPr>
          <w:rFonts w:ascii="Arial" w:hAnsi="Arial"/>
          <w:sz w:val="22"/>
          <w:szCs w:val="22"/>
        </w:rPr>
        <w:t xml:space="preserve"> </w:t>
      </w:r>
      <w:r w:rsidRPr="00A84BEE">
        <w:rPr>
          <w:rFonts w:ascii="Arial" w:hAnsi="Arial"/>
          <w:sz w:val="22"/>
          <w:szCs w:val="22"/>
          <w:rtl/>
        </w:rPr>
        <w:t>תפקידו</w:t>
      </w:r>
      <w:r w:rsidRPr="00A84BEE">
        <w:rPr>
          <w:rFonts w:ascii="Arial" w:hAnsi="Arial"/>
          <w:sz w:val="22"/>
          <w:szCs w:val="22"/>
        </w:rPr>
        <w:t xml:space="preserve"> </w:t>
      </w:r>
      <w:r w:rsidRPr="00A84BEE">
        <w:rPr>
          <w:rFonts w:ascii="Arial" w:hAnsi="Arial"/>
          <w:sz w:val="22"/>
          <w:szCs w:val="22"/>
          <w:rtl/>
        </w:rPr>
        <w:t>בניהול</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מקור</w:t>
      </w:r>
      <w:r w:rsidRPr="00A84BEE">
        <w:rPr>
          <w:rFonts w:ascii="Arial" w:hAnsi="Arial"/>
          <w:sz w:val="22"/>
          <w:szCs w:val="22"/>
        </w:rPr>
        <w:t xml:space="preserve"> </w:t>
      </w:r>
      <w:r w:rsidRPr="00A84BEE">
        <w:rPr>
          <w:rFonts w:ascii="Arial" w:hAnsi="Arial"/>
          <w:sz w:val="22"/>
          <w:szCs w:val="22"/>
          <w:rtl/>
        </w:rPr>
        <w:t>הסמכות</w:t>
      </w:r>
      <w:r w:rsidRPr="00A84BEE">
        <w:rPr>
          <w:rFonts w:ascii="Arial" w:hAnsi="Arial"/>
          <w:sz w:val="22"/>
          <w:szCs w:val="22"/>
        </w:rPr>
        <w:t xml:space="preserve"> </w:t>
      </w:r>
      <w:r w:rsidRPr="00A84BEE">
        <w:rPr>
          <w:rFonts w:ascii="Arial" w:hAnsi="Arial"/>
          <w:sz w:val="22"/>
          <w:szCs w:val="22"/>
          <w:rtl/>
        </w:rPr>
        <w:t>השלטונית</w:t>
      </w:r>
      <w:r w:rsidRPr="00A84BEE">
        <w:rPr>
          <w:rFonts w:ascii="Arial" w:hAnsi="Arial"/>
          <w:sz w:val="22"/>
          <w:szCs w:val="22"/>
        </w:rPr>
        <w:t xml:space="preserve"> </w:t>
      </w:r>
      <w:r w:rsidRPr="00A84BEE">
        <w:rPr>
          <w:rFonts w:ascii="Arial" w:hAnsi="Arial"/>
          <w:sz w:val="22"/>
          <w:szCs w:val="22"/>
          <w:rtl/>
        </w:rPr>
        <w:t>תלוי</w:t>
      </w:r>
      <w:r w:rsidRPr="00A84BEE">
        <w:rPr>
          <w:rFonts w:ascii="Arial" w:hAnsi="Arial" w:hint="cs"/>
          <w:sz w:val="22"/>
          <w:szCs w:val="22"/>
          <w:rtl/>
        </w:rPr>
        <w:t xml:space="preserve"> </w:t>
      </w:r>
      <w:r w:rsidRPr="00A84BEE">
        <w:rPr>
          <w:rFonts w:ascii="Arial" w:hAnsi="Arial"/>
          <w:sz w:val="22"/>
          <w:szCs w:val="22"/>
          <w:rtl/>
        </w:rPr>
        <w:t>בסוג</w:t>
      </w:r>
      <w:r w:rsidRPr="00A84BEE">
        <w:rPr>
          <w:rFonts w:ascii="Arial" w:hAnsi="Arial"/>
          <w:sz w:val="22"/>
          <w:szCs w:val="22"/>
        </w:rPr>
        <w:t xml:space="preserve"> </w:t>
      </w:r>
      <w:r w:rsidRPr="00A84BEE">
        <w:rPr>
          <w:rFonts w:ascii="Arial" w:hAnsi="Arial"/>
          <w:sz w:val="22"/>
          <w:szCs w:val="22"/>
          <w:rtl/>
        </w:rPr>
        <w:t>המשטר</w:t>
      </w:r>
      <w:r w:rsidRPr="00A84BEE">
        <w:rPr>
          <w:rFonts w:ascii="Arial" w:hAnsi="Arial"/>
          <w:sz w:val="22"/>
          <w:szCs w:val="22"/>
        </w:rPr>
        <w:t xml:space="preserve"> </w:t>
      </w:r>
      <w:r w:rsidRPr="00A84BEE">
        <w:rPr>
          <w:rFonts w:ascii="Arial" w:hAnsi="Arial"/>
          <w:sz w:val="22"/>
          <w:szCs w:val="22"/>
          <w:rtl/>
        </w:rPr>
        <w:t>המתקיים</w:t>
      </w:r>
      <w:r w:rsidRPr="00A84BEE">
        <w:rPr>
          <w:rFonts w:ascii="Arial" w:hAnsi="Arial"/>
          <w:sz w:val="22"/>
          <w:szCs w:val="22"/>
        </w:rPr>
        <w:t xml:space="preserve"> </w:t>
      </w:r>
      <w:r w:rsidRPr="00A84BEE">
        <w:rPr>
          <w:rFonts w:ascii="Arial" w:hAnsi="Arial"/>
          <w:sz w:val="22"/>
          <w:szCs w:val="22"/>
          <w:rtl/>
        </w:rPr>
        <w:t>במדינה</w:t>
      </w:r>
      <w:r w:rsidRPr="00A84BEE">
        <w:rPr>
          <w:rFonts w:ascii="Arial" w:hAnsi="Arial"/>
          <w:sz w:val="22"/>
          <w:szCs w:val="22"/>
        </w:rPr>
        <w:t xml:space="preserve">. </w:t>
      </w:r>
      <w:r w:rsidRPr="00A84BEE">
        <w:rPr>
          <w:rFonts w:ascii="Arial" w:hAnsi="Arial"/>
          <w:sz w:val="22"/>
          <w:szCs w:val="22"/>
          <w:rtl/>
        </w:rPr>
        <w:t>בעבר</w:t>
      </w:r>
      <w:r w:rsidRPr="00A84BEE">
        <w:rPr>
          <w:rFonts w:ascii="Arial" w:hAnsi="Arial"/>
          <w:sz w:val="22"/>
          <w:szCs w:val="22"/>
        </w:rPr>
        <w:t xml:space="preserve"> </w:t>
      </w:r>
      <w:r w:rsidRPr="00A84BEE">
        <w:rPr>
          <w:rFonts w:ascii="Arial" w:hAnsi="Arial"/>
          <w:sz w:val="22"/>
          <w:szCs w:val="22"/>
          <w:rtl/>
        </w:rPr>
        <w:t>מקור</w:t>
      </w:r>
      <w:r w:rsidRPr="00A84BEE">
        <w:rPr>
          <w:rFonts w:ascii="Arial" w:hAnsi="Arial"/>
          <w:sz w:val="22"/>
          <w:szCs w:val="22"/>
        </w:rPr>
        <w:t xml:space="preserve"> </w:t>
      </w:r>
      <w:r w:rsidRPr="00A84BEE">
        <w:rPr>
          <w:rFonts w:ascii="Arial" w:hAnsi="Arial"/>
          <w:sz w:val="22"/>
          <w:szCs w:val="22"/>
          <w:rtl/>
        </w:rPr>
        <w:t>הסמכות</w:t>
      </w:r>
      <w:r w:rsidRPr="00A84BEE">
        <w:rPr>
          <w:rFonts w:ascii="Arial" w:hAnsi="Arial"/>
          <w:sz w:val="22"/>
          <w:szCs w:val="22"/>
        </w:rPr>
        <w:t xml:space="preserve"> </w:t>
      </w:r>
      <w:r w:rsidRPr="00A84BEE">
        <w:rPr>
          <w:rFonts w:ascii="Arial" w:hAnsi="Arial"/>
          <w:sz w:val="22"/>
          <w:szCs w:val="22"/>
          <w:rtl/>
        </w:rPr>
        <w:t>היה</w:t>
      </w:r>
      <w:r w:rsidRPr="00A84BEE">
        <w:rPr>
          <w:rFonts w:ascii="Arial" w:hAnsi="Arial"/>
          <w:sz w:val="22"/>
          <w:szCs w:val="22"/>
        </w:rPr>
        <w:t xml:space="preserve"> </w:t>
      </w:r>
      <w:r w:rsidRPr="00A84BEE">
        <w:rPr>
          <w:rFonts w:ascii="Arial" w:hAnsi="Arial"/>
          <w:sz w:val="22"/>
          <w:szCs w:val="22"/>
          <w:rtl/>
        </w:rPr>
        <w:t>דתי</w:t>
      </w:r>
      <w:r w:rsidRPr="00A84BEE">
        <w:rPr>
          <w:rFonts w:ascii="Arial" w:hAnsi="Arial"/>
          <w:sz w:val="22"/>
          <w:szCs w:val="22"/>
        </w:rPr>
        <w:t xml:space="preserve">, </w:t>
      </w:r>
      <w:r w:rsidRPr="00A84BEE">
        <w:rPr>
          <w:rFonts w:ascii="Arial" w:hAnsi="Arial"/>
          <w:sz w:val="22"/>
          <w:szCs w:val="22"/>
          <w:rtl/>
        </w:rPr>
        <w:t>מסורתי</w:t>
      </w:r>
      <w:r w:rsidRPr="00A84BEE">
        <w:rPr>
          <w:rFonts w:ascii="Arial" w:hAnsi="Arial"/>
          <w:sz w:val="22"/>
          <w:szCs w:val="22"/>
        </w:rPr>
        <w:t xml:space="preserve"> </w:t>
      </w:r>
      <w:r w:rsidRPr="00A84BEE">
        <w:rPr>
          <w:rFonts w:ascii="Arial" w:hAnsi="Arial"/>
          <w:sz w:val="22"/>
          <w:szCs w:val="22"/>
          <w:rtl/>
        </w:rPr>
        <w:t>או</w:t>
      </w:r>
      <w:r w:rsidRPr="00A84BEE">
        <w:rPr>
          <w:rFonts w:ascii="Arial" w:hAnsi="Arial"/>
          <w:sz w:val="22"/>
          <w:szCs w:val="22"/>
        </w:rPr>
        <w:t xml:space="preserve"> </w:t>
      </w:r>
      <w:r w:rsidRPr="00A84BEE">
        <w:rPr>
          <w:rFonts w:ascii="Arial" w:hAnsi="Arial"/>
          <w:sz w:val="22"/>
          <w:szCs w:val="22"/>
          <w:rtl/>
        </w:rPr>
        <w:t>כריזמטי</w:t>
      </w:r>
      <w:r w:rsidRPr="00A84BEE">
        <w:rPr>
          <w:rFonts w:ascii="Arial" w:hAnsi="Arial"/>
          <w:sz w:val="22"/>
          <w:szCs w:val="22"/>
        </w:rPr>
        <w:t>.</w:t>
      </w:r>
      <w:r w:rsidRPr="00A84BEE">
        <w:rPr>
          <w:rFonts w:ascii="Arial" w:hAnsi="Arial" w:hint="cs"/>
          <w:sz w:val="22"/>
          <w:szCs w:val="22"/>
          <w:rtl/>
        </w:rPr>
        <w:t xml:space="preserve"> </w:t>
      </w:r>
      <w:r w:rsidRPr="00A84BEE">
        <w:rPr>
          <w:rFonts w:ascii="Arial" w:hAnsi="Arial"/>
          <w:sz w:val="22"/>
          <w:szCs w:val="22"/>
          <w:rtl/>
        </w:rPr>
        <w:t>במדינה</w:t>
      </w:r>
      <w:r w:rsidRPr="00A84BEE">
        <w:rPr>
          <w:rFonts w:ascii="Arial" w:hAnsi="Arial"/>
          <w:sz w:val="22"/>
          <w:szCs w:val="22"/>
        </w:rPr>
        <w:t xml:space="preserve"> </w:t>
      </w:r>
      <w:r w:rsidRPr="00A84BEE">
        <w:rPr>
          <w:rFonts w:ascii="Arial" w:hAnsi="Arial"/>
          <w:sz w:val="22"/>
          <w:szCs w:val="22"/>
          <w:rtl/>
        </w:rPr>
        <w:t>הדמוקרטית</w:t>
      </w:r>
      <w:r w:rsidRPr="00A84BEE">
        <w:rPr>
          <w:rFonts w:ascii="Arial" w:hAnsi="Arial"/>
          <w:sz w:val="22"/>
          <w:szCs w:val="22"/>
        </w:rPr>
        <w:t xml:space="preserve"> </w:t>
      </w:r>
      <w:r w:rsidRPr="00A84BEE">
        <w:rPr>
          <w:rFonts w:ascii="Arial" w:hAnsi="Arial"/>
          <w:sz w:val="22"/>
          <w:szCs w:val="22"/>
          <w:rtl/>
        </w:rPr>
        <w:t>מקור</w:t>
      </w:r>
      <w:r w:rsidRPr="00A84BEE">
        <w:rPr>
          <w:rFonts w:ascii="Arial" w:hAnsi="Arial"/>
          <w:sz w:val="22"/>
          <w:szCs w:val="22"/>
        </w:rPr>
        <w:t xml:space="preserve"> </w:t>
      </w:r>
      <w:r w:rsidRPr="00A84BEE">
        <w:rPr>
          <w:rFonts w:ascii="Arial" w:hAnsi="Arial"/>
          <w:sz w:val="22"/>
          <w:szCs w:val="22"/>
          <w:rtl/>
        </w:rPr>
        <w:t>הסמכות</w:t>
      </w:r>
      <w:r w:rsidRPr="00A84BEE">
        <w:rPr>
          <w:rFonts w:ascii="Arial" w:hAnsi="Arial"/>
          <w:sz w:val="22"/>
          <w:szCs w:val="22"/>
        </w:rPr>
        <w:t xml:space="preserve"> </w:t>
      </w:r>
      <w:r w:rsidRPr="00A84BEE">
        <w:rPr>
          <w:rFonts w:ascii="Arial" w:hAnsi="Arial"/>
          <w:sz w:val="22"/>
          <w:szCs w:val="22"/>
          <w:rtl/>
        </w:rPr>
        <w:t>השלטונית</w:t>
      </w:r>
      <w:r w:rsidRPr="00A84BEE">
        <w:rPr>
          <w:rFonts w:ascii="Arial" w:hAnsi="Arial"/>
          <w:sz w:val="22"/>
          <w:szCs w:val="22"/>
        </w:rPr>
        <w:t xml:space="preserve"> </w:t>
      </w:r>
      <w:r w:rsidRPr="00A84BEE">
        <w:rPr>
          <w:rFonts w:ascii="Arial" w:hAnsi="Arial"/>
          <w:sz w:val="22"/>
          <w:szCs w:val="22"/>
          <w:rtl/>
        </w:rPr>
        <w:t>הוא</w:t>
      </w:r>
      <w:r w:rsidRPr="00A84BEE">
        <w:rPr>
          <w:rFonts w:ascii="Arial" w:hAnsi="Arial"/>
          <w:sz w:val="22"/>
          <w:szCs w:val="22"/>
        </w:rPr>
        <w:t xml:space="preserve"> </w:t>
      </w:r>
      <w:r w:rsidRPr="00A84BEE">
        <w:rPr>
          <w:rFonts w:ascii="Arial" w:hAnsi="Arial"/>
          <w:sz w:val="22"/>
          <w:szCs w:val="22"/>
          <w:rtl/>
        </w:rPr>
        <w:t>ציבור</w:t>
      </w:r>
      <w:r w:rsidRPr="00A84BEE">
        <w:rPr>
          <w:rFonts w:ascii="Arial" w:hAnsi="Arial"/>
          <w:sz w:val="22"/>
          <w:szCs w:val="22"/>
        </w:rPr>
        <w:t xml:space="preserve"> </w:t>
      </w:r>
      <w:r w:rsidRPr="00A84BEE">
        <w:rPr>
          <w:rFonts w:ascii="Arial" w:hAnsi="Arial"/>
          <w:sz w:val="22"/>
          <w:szCs w:val="22"/>
          <w:rtl/>
        </w:rPr>
        <w:t>האזרחים</w:t>
      </w:r>
      <w:r w:rsidRPr="00A84BEE">
        <w:rPr>
          <w:rFonts w:ascii="Arial" w:hAnsi="Arial"/>
          <w:sz w:val="22"/>
          <w:szCs w:val="22"/>
        </w:rPr>
        <w:t>.</w:t>
      </w:r>
    </w:p>
    <w:p w:rsidR="00863C88" w:rsidRPr="00A84BEE" w:rsidRDefault="00863C88" w:rsidP="00863C88">
      <w:pPr>
        <w:autoSpaceDE w:val="0"/>
        <w:autoSpaceDN w:val="0"/>
        <w:adjustRightInd w:val="0"/>
        <w:ind w:left="-58"/>
        <w:rPr>
          <w:rFonts w:ascii="Arial" w:hAnsi="Arial"/>
          <w:sz w:val="22"/>
          <w:szCs w:val="22"/>
        </w:rPr>
      </w:pPr>
      <w:r w:rsidRPr="00A84BEE">
        <w:rPr>
          <w:rFonts w:ascii="Arial,Bold" w:cs="Arial,Bold" w:hint="cs"/>
          <w:b/>
          <w:bCs/>
          <w:sz w:val="22"/>
          <w:szCs w:val="22"/>
          <w:rtl/>
        </w:rPr>
        <w:t>ריבונות</w:t>
      </w:r>
      <w:r w:rsidRPr="00A84BEE">
        <w:rPr>
          <w:rFonts w:ascii="Arial,Bold" w:cs="Arial,Bold"/>
          <w:b/>
          <w:bCs/>
          <w:sz w:val="22"/>
          <w:szCs w:val="22"/>
        </w:rPr>
        <w:t xml:space="preserve"> </w:t>
      </w:r>
      <w:r w:rsidRPr="00A84BEE">
        <w:rPr>
          <w:rFonts w:ascii="Arial" w:hAnsi="Arial"/>
          <w:sz w:val="22"/>
          <w:szCs w:val="22"/>
        </w:rPr>
        <w:t xml:space="preserve">– </w:t>
      </w:r>
      <w:r w:rsidRPr="00A84BEE">
        <w:rPr>
          <w:rFonts w:ascii="Arial" w:hAnsi="Arial"/>
          <w:sz w:val="22"/>
          <w:szCs w:val="22"/>
          <w:rtl/>
        </w:rPr>
        <w:t>היא</w:t>
      </w:r>
      <w:r w:rsidRPr="00A84BEE">
        <w:rPr>
          <w:rFonts w:ascii="Arial" w:hAnsi="Arial"/>
          <w:sz w:val="22"/>
          <w:szCs w:val="22"/>
        </w:rPr>
        <w:t xml:space="preserve"> </w:t>
      </w:r>
      <w:r w:rsidRPr="00A84BEE">
        <w:rPr>
          <w:rFonts w:ascii="Arial" w:hAnsi="Arial"/>
          <w:sz w:val="22"/>
          <w:szCs w:val="22"/>
          <w:rtl/>
        </w:rPr>
        <w:t>היכולת</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שלטון</w:t>
      </w:r>
      <w:r w:rsidRPr="00A84BEE">
        <w:rPr>
          <w:rFonts w:ascii="Arial" w:hAnsi="Arial"/>
          <w:sz w:val="22"/>
          <w:szCs w:val="22"/>
        </w:rPr>
        <w:t xml:space="preserve"> </w:t>
      </w:r>
      <w:r w:rsidRPr="00A84BEE">
        <w:rPr>
          <w:rFonts w:ascii="Arial" w:hAnsi="Arial"/>
          <w:sz w:val="22"/>
          <w:szCs w:val="22"/>
          <w:rtl/>
        </w:rPr>
        <w:t>לנהל</w:t>
      </w:r>
      <w:r w:rsidRPr="00A84BEE">
        <w:rPr>
          <w:rFonts w:ascii="Arial" w:hAnsi="Arial"/>
          <w:sz w:val="22"/>
          <w:szCs w:val="22"/>
        </w:rPr>
        <w:t xml:space="preserve"> </w:t>
      </w:r>
      <w:r w:rsidRPr="00A84BEE">
        <w:rPr>
          <w:rFonts w:ascii="Arial" w:hAnsi="Arial"/>
          <w:sz w:val="22"/>
          <w:szCs w:val="22"/>
          <w:rtl/>
        </w:rPr>
        <w:t>את</w:t>
      </w:r>
      <w:r w:rsidRPr="00A84BEE">
        <w:rPr>
          <w:rFonts w:ascii="Arial" w:hAnsi="Arial"/>
          <w:sz w:val="22"/>
          <w:szCs w:val="22"/>
        </w:rPr>
        <w:t xml:space="preserve"> </w:t>
      </w:r>
      <w:r w:rsidRPr="00A84BEE">
        <w:rPr>
          <w:rFonts w:ascii="Arial" w:hAnsi="Arial"/>
          <w:sz w:val="22"/>
          <w:szCs w:val="22"/>
          <w:rtl/>
        </w:rPr>
        <w:t>ענייני</w:t>
      </w:r>
      <w:r w:rsidRPr="00A84BEE">
        <w:rPr>
          <w:rFonts w:ascii="Arial" w:hAnsi="Arial"/>
          <w:sz w:val="22"/>
          <w:szCs w:val="22"/>
        </w:rPr>
        <w:t xml:space="preserve"> </w:t>
      </w:r>
      <w:r w:rsidRPr="00A84BEE">
        <w:rPr>
          <w:rFonts w:ascii="Arial" w:hAnsi="Arial"/>
          <w:sz w:val="22"/>
          <w:szCs w:val="22"/>
          <w:rtl/>
        </w:rPr>
        <w:t>הפנים</w:t>
      </w:r>
      <w:r w:rsidRPr="00A84BEE">
        <w:rPr>
          <w:rFonts w:ascii="Arial" w:hAnsi="Arial"/>
          <w:sz w:val="22"/>
          <w:szCs w:val="22"/>
        </w:rPr>
        <w:t xml:space="preserve"> </w:t>
      </w:r>
      <w:r w:rsidRPr="00A84BEE">
        <w:rPr>
          <w:rFonts w:ascii="Arial" w:hAnsi="Arial"/>
          <w:sz w:val="22"/>
          <w:szCs w:val="22"/>
          <w:rtl/>
        </w:rPr>
        <w:t>ואת</w:t>
      </w:r>
      <w:r w:rsidRPr="00A84BEE">
        <w:rPr>
          <w:rFonts w:ascii="Arial" w:hAnsi="Arial"/>
          <w:sz w:val="22"/>
          <w:szCs w:val="22"/>
        </w:rPr>
        <w:t xml:space="preserve"> </w:t>
      </w:r>
      <w:r w:rsidRPr="00A84BEE">
        <w:rPr>
          <w:rFonts w:ascii="Arial" w:hAnsi="Arial"/>
          <w:sz w:val="22"/>
          <w:szCs w:val="22"/>
          <w:rtl/>
        </w:rPr>
        <w:t>עניני</w:t>
      </w:r>
      <w:r w:rsidRPr="00A84BEE">
        <w:rPr>
          <w:rFonts w:ascii="Arial" w:hAnsi="Arial"/>
          <w:sz w:val="22"/>
          <w:szCs w:val="22"/>
        </w:rPr>
        <w:t xml:space="preserve"> </w:t>
      </w:r>
      <w:r w:rsidRPr="00A84BEE">
        <w:rPr>
          <w:rFonts w:ascii="Arial" w:hAnsi="Arial"/>
          <w:sz w:val="22"/>
          <w:szCs w:val="22"/>
          <w:rtl/>
        </w:rPr>
        <w:t>החוץ</w:t>
      </w:r>
      <w:r w:rsidRPr="00A84BEE">
        <w:rPr>
          <w:rFonts w:ascii="Arial" w:hAnsi="Arial"/>
          <w:sz w:val="22"/>
          <w:szCs w:val="22"/>
        </w:rPr>
        <w:t xml:space="preserve"> </w:t>
      </w:r>
      <w:r w:rsidRPr="00A84BEE">
        <w:rPr>
          <w:rFonts w:ascii="Arial" w:hAnsi="Arial"/>
          <w:sz w:val="22"/>
          <w:szCs w:val="22"/>
          <w:rtl/>
        </w:rPr>
        <w:t>כרצונו</w:t>
      </w:r>
      <w:r w:rsidRPr="00A84BEE">
        <w:rPr>
          <w:rFonts w:ascii="Arial" w:hAnsi="Arial" w:hint="cs"/>
          <w:sz w:val="22"/>
          <w:szCs w:val="22"/>
          <w:rtl/>
        </w:rPr>
        <w:t xml:space="preserve"> </w:t>
      </w:r>
      <w:r w:rsidRPr="00A84BEE">
        <w:rPr>
          <w:rFonts w:ascii="Arial" w:hAnsi="Arial"/>
          <w:sz w:val="22"/>
          <w:szCs w:val="22"/>
          <w:rtl/>
        </w:rPr>
        <w:t>ללא</w:t>
      </w:r>
      <w:r w:rsidRPr="00A84BEE">
        <w:rPr>
          <w:rFonts w:ascii="Arial" w:hAnsi="Arial"/>
          <w:sz w:val="22"/>
          <w:szCs w:val="22"/>
        </w:rPr>
        <w:t xml:space="preserve"> </w:t>
      </w:r>
      <w:r w:rsidRPr="00A84BEE">
        <w:rPr>
          <w:rFonts w:ascii="Arial" w:hAnsi="Arial"/>
          <w:sz w:val="22"/>
          <w:szCs w:val="22"/>
          <w:rtl/>
        </w:rPr>
        <w:t>התערבות</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גורמים</w:t>
      </w:r>
      <w:r w:rsidRPr="00A84BEE">
        <w:rPr>
          <w:rFonts w:ascii="Arial" w:hAnsi="Arial"/>
          <w:sz w:val="22"/>
          <w:szCs w:val="22"/>
        </w:rPr>
        <w:t xml:space="preserve"> </w:t>
      </w:r>
      <w:r w:rsidRPr="00A84BEE">
        <w:rPr>
          <w:rFonts w:ascii="Arial" w:hAnsi="Arial"/>
          <w:sz w:val="22"/>
          <w:szCs w:val="22"/>
          <w:rtl/>
        </w:rPr>
        <w:t>חיצוניים</w:t>
      </w:r>
      <w:r w:rsidRPr="00A84BEE">
        <w:rPr>
          <w:rFonts w:ascii="Arial" w:hAnsi="Arial"/>
          <w:sz w:val="22"/>
          <w:szCs w:val="22"/>
        </w:rPr>
        <w:t xml:space="preserve">. </w:t>
      </w:r>
      <w:r w:rsidRPr="00A84BEE">
        <w:rPr>
          <w:rFonts w:ascii="Arial" w:hAnsi="Arial"/>
          <w:sz w:val="22"/>
          <w:szCs w:val="22"/>
          <w:rtl/>
        </w:rPr>
        <w:t>בעידן</w:t>
      </w:r>
      <w:r w:rsidRPr="00A84BEE">
        <w:rPr>
          <w:rFonts w:ascii="Arial" w:hAnsi="Arial"/>
          <w:sz w:val="22"/>
          <w:szCs w:val="22"/>
        </w:rPr>
        <w:t xml:space="preserve"> </w:t>
      </w:r>
      <w:r w:rsidRPr="00A84BEE">
        <w:rPr>
          <w:rFonts w:ascii="Arial" w:hAnsi="Arial"/>
          <w:sz w:val="22"/>
          <w:szCs w:val="22"/>
          <w:rtl/>
        </w:rPr>
        <w:t>הנוכחי</w:t>
      </w:r>
      <w:r w:rsidRPr="00A84BEE">
        <w:rPr>
          <w:rFonts w:ascii="Arial" w:hAnsi="Arial"/>
          <w:sz w:val="22"/>
          <w:szCs w:val="22"/>
        </w:rPr>
        <w:t xml:space="preserve"> </w:t>
      </w:r>
      <w:r w:rsidRPr="00A84BEE">
        <w:rPr>
          <w:rFonts w:ascii="Arial" w:hAnsi="Arial"/>
          <w:sz w:val="22"/>
          <w:szCs w:val="22"/>
          <w:rtl/>
        </w:rPr>
        <w:t>ברור</w:t>
      </w:r>
      <w:r w:rsidRPr="00A84BEE">
        <w:rPr>
          <w:rFonts w:ascii="Arial" w:hAnsi="Arial"/>
          <w:sz w:val="22"/>
          <w:szCs w:val="22"/>
        </w:rPr>
        <w:t xml:space="preserve"> </w:t>
      </w:r>
      <w:r w:rsidRPr="00A84BEE">
        <w:rPr>
          <w:rFonts w:ascii="Arial" w:hAnsi="Arial"/>
          <w:sz w:val="22"/>
          <w:szCs w:val="22"/>
          <w:rtl/>
        </w:rPr>
        <w:t>שמדינות</w:t>
      </w:r>
      <w:r w:rsidRPr="00A84BEE">
        <w:rPr>
          <w:rFonts w:ascii="Arial" w:hAnsi="Arial"/>
          <w:sz w:val="22"/>
          <w:szCs w:val="22"/>
        </w:rPr>
        <w:t xml:space="preserve"> </w:t>
      </w:r>
      <w:r w:rsidRPr="00A84BEE">
        <w:rPr>
          <w:rFonts w:ascii="Arial" w:hAnsi="Arial"/>
          <w:sz w:val="22"/>
          <w:szCs w:val="22"/>
          <w:rtl/>
        </w:rPr>
        <w:t>עצמאיות</w:t>
      </w:r>
      <w:r w:rsidRPr="00A84BEE">
        <w:rPr>
          <w:rFonts w:ascii="Arial" w:hAnsi="Arial"/>
          <w:sz w:val="22"/>
          <w:szCs w:val="22"/>
        </w:rPr>
        <w:t xml:space="preserve"> </w:t>
      </w:r>
      <w:r w:rsidRPr="00A84BEE">
        <w:rPr>
          <w:rFonts w:ascii="Arial" w:hAnsi="Arial"/>
          <w:sz w:val="22"/>
          <w:szCs w:val="22"/>
          <w:rtl/>
        </w:rPr>
        <w:t>לוקחות</w:t>
      </w:r>
      <w:r w:rsidRPr="00A84BEE">
        <w:rPr>
          <w:rFonts w:ascii="Arial" w:hAnsi="Arial" w:hint="cs"/>
          <w:sz w:val="22"/>
          <w:szCs w:val="22"/>
          <w:rtl/>
        </w:rPr>
        <w:t xml:space="preserve"> </w:t>
      </w:r>
      <w:r w:rsidRPr="00A84BEE">
        <w:rPr>
          <w:rFonts w:ascii="Arial" w:hAnsi="Arial"/>
          <w:sz w:val="22"/>
          <w:szCs w:val="22"/>
          <w:rtl/>
        </w:rPr>
        <w:t>בחשבון</w:t>
      </w:r>
      <w:r w:rsidRPr="00A84BEE">
        <w:rPr>
          <w:rFonts w:ascii="Arial" w:hAnsi="Arial"/>
          <w:sz w:val="22"/>
          <w:szCs w:val="22"/>
        </w:rPr>
        <w:t xml:space="preserve"> </w:t>
      </w:r>
      <w:r w:rsidRPr="00A84BEE">
        <w:rPr>
          <w:rFonts w:ascii="Arial" w:hAnsi="Arial"/>
          <w:sz w:val="22"/>
          <w:szCs w:val="22"/>
          <w:rtl/>
        </w:rPr>
        <w:t>את</w:t>
      </w:r>
      <w:r w:rsidRPr="00A84BEE">
        <w:rPr>
          <w:rFonts w:ascii="Arial" w:hAnsi="Arial"/>
          <w:sz w:val="22"/>
          <w:szCs w:val="22"/>
        </w:rPr>
        <w:t xml:space="preserve"> </w:t>
      </w:r>
      <w:r w:rsidRPr="00A84BEE">
        <w:rPr>
          <w:rFonts w:ascii="Arial" w:hAnsi="Arial"/>
          <w:sz w:val="22"/>
          <w:szCs w:val="22"/>
          <w:rtl/>
        </w:rPr>
        <w:t>קשריהן</w:t>
      </w:r>
      <w:r w:rsidRPr="00A84BEE">
        <w:rPr>
          <w:rFonts w:ascii="Arial" w:hAnsi="Arial"/>
          <w:sz w:val="22"/>
          <w:szCs w:val="22"/>
        </w:rPr>
        <w:t xml:space="preserve"> </w:t>
      </w:r>
      <w:r w:rsidRPr="00A84BEE">
        <w:rPr>
          <w:rFonts w:ascii="Arial" w:hAnsi="Arial"/>
          <w:sz w:val="22"/>
          <w:szCs w:val="22"/>
          <w:rtl/>
        </w:rPr>
        <w:t>עם</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sz w:val="22"/>
          <w:szCs w:val="22"/>
        </w:rPr>
        <w:t xml:space="preserve"> </w:t>
      </w:r>
      <w:r w:rsidRPr="00A84BEE">
        <w:rPr>
          <w:rFonts w:ascii="Arial" w:hAnsi="Arial"/>
          <w:sz w:val="22"/>
          <w:szCs w:val="22"/>
          <w:rtl/>
        </w:rPr>
        <w:t>אחרות</w:t>
      </w:r>
      <w:r w:rsidRPr="00A84BEE">
        <w:rPr>
          <w:rFonts w:ascii="Arial" w:hAnsi="Arial"/>
          <w:sz w:val="22"/>
          <w:szCs w:val="22"/>
        </w:rPr>
        <w:t xml:space="preserve"> </w:t>
      </w:r>
      <w:r w:rsidRPr="00A84BEE">
        <w:rPr>
          <w:rFonts w:ascii="Arial" w:hAnsi="Arial"/>
          <w:sz w:val="22"/>
          <w:szCs w:val="22"/>
          <w:rtl/>
        </w:rPr>
        <w:t>ואת</w:t>
      </w:r>
      <w:r w:rsidRPr="00A84BEE">
        <w:rPr>
          <w:rFonts w:ascii="Arial" w:hAnsi="Arial"/>
          <w:sz w:val="22"/>
          <w:szCs w:val="22"/>
        </w:rPr>
        <w:t xml:space="preserve"> </w:t>
      </w:r>
      <w:r w:rsidRPr="00A84BEE">
        <w:rPr>
          <w:rFonts w:ascii="Arial" w:hAnsi="Arial"/>
          <w:sz w:val="22"/>
          <w:szCs w:val="22"/>
          <w:rtl/>
        </w:rPr>
        <w:t>עמדתן</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sz w:val="22"/>
          <w:szCs w:val="22"/>
        </w:rPr>
        <w:t xml:space="preserve"> </w:t>
      </w:r>
      <w:r w:rsidRPr="00A84BEE">
        <w:rPr>
          <w:rFonts w:ascii="Arial" w:hAnsi="Arial"/>
          <w:sz w:val="22"/>
          <w:szCs w:val="22"/>
          <w:rtl/>
        </w:rPr>
        <w:t>וארגונים</w:t>
      </w:r>
      <w:r w:rsidRPr="00A84BEE">
        <w:rPr>
          <w:rFonts w:ascii="Arial" w:hAnsi="Arial"/>
          <w:sz w:val="22"/>
          <w:szCs w:val="22"/>
        </w:rPr>
        <w:t xml:space="preserve"> </w:t>
      </w:r>
      <w:r w:rsidRPr="00A84BEE">
        <w:rPr>
          <w:rFonts w:ascii="Arial" w:hAnsi="Arial"/>
          <w:sz w:val="22"/>
          <w:szCs w:val="22"/>
          <w:rtl/>
        </w:rPr>
        <w:t>בתוך</w:t>
      </w:r>
      <w:r w:rsidRPr="00A84BEE">
        <w:rPr>
          <w:rFonts w:ascii="Arial" w:hAnsi="Arial"/>
          <w:sz w:val="22"/>
          <w:szCs w:val="22"/>
        </w:rPr>
        <w:t xml:space="preserve"> </w:t>
      </w:r>
      <w:r w:rsidRPr="00A84BEE">
        <w:rPr>
          <w:rFonts w:ascii="Arial" w:hAnsi="Arial"/>
          <w:sz w:val="22"/>
          <w:szCs w:val="22"/>
          <w:rtl/>
        </w:rPr>
        <w:t>ומחוץ</w:t>
      </w:r>
      <w:r w:rsidRPr="00A84BEE">
        <w:rPr>
          <w:rFonts w:ascii="Arial" w:hAnsi="Arial" w:hint="cs"/>
          <w:sz w:val="22"/>
          <w:szCs w:val="22"/>
          <w:rtl/>
        </w:rPr>
        <w:t xml:space="preserve"> </w:t>
      </w:r>
      <w:r w:rsidRPr="00A84BEE">
        <w:rPr>
          <w:rFonts w:ascii="Arial" w:hAnsi="Arial"/>
          <w:sz w:val="22"/>
          <w:szCs w:val="22"/>
          <w:rtl/>
        </w:rPr>
        <w:t>למדינה</w:t>
      </w:r>
      <w:r w:rsidRPr="00A84BEE">
        <w:rPr>
          <w:rFonts w:ascii="Arial" w:hAnsi="Arial"/>
          <w:sz w:val="22"/>
          <w:szCs w:val="22"/>
        </w:rPr>
        <w:t xml:space="preserve"> </w:t>
      </w:r>
      <w:r w:rsidRPr="00A84BEE">
        <w:rPr>
          <w:rFonts w:ascii="Arial" w:hAnsi="Arial"/>
          <w:sz w:val="22"/>
          <w:szCs w:val="22"/>
          <w:rtl/>
        </w:rPr>
        <w:t>טרם</w:t>
      </w:r>
      <w:r w:rsidRPr="00A84BEE">
        <w:rPr>
          <w:rFonts w:ascii="Arial" w:hAnsi="Arial"/>
          <w:sz w:val="22"/>
          <w:szCs w:val="22"/>
        </w:rPr>
        <w:t xml:space="preserve"> </w:t>
      </w:r>
      <w:r w:rsidRPr="00A84BEE">
        <w:rPr>
          <w:rFonts w:ascii="Arial" w:hAnsi="Arial"/>
          <w:sz w:val="22"/>
          <w:szCs w:val="22"/>
          <w:rtl/>
        </w:rPr>
        <w:t>קבלת</w:t>
      </w:r>
      <w:r w:rsidRPr="00A84BEE">
        <w:rPr>
          <w:rFonts w:ascii="Arial" w:hAnsi="Arial"/>
          <w:sz w:val="22"/>
          <w:szCs w:val="22"/>
        </w:rPr>
        <w:t xml:space="preserve"> </w:t>
      </w:r>
      <w:r w:rsidRPr="00A84BEE">
        <w:rPr>
          <w:rFonts w:ascii="Arial" w:hAnsi="Arial"/>
          <w:sz w:val="22"/>
          <w:szCs w:val="22"/>
          <w:rtl/>
        </w:rPr>
        <w:t>ההחלטות</w:t>
      </w:r>
      <w:r w:rsidRPr="00A84BEE">
        <w:rPr>
          <w:rFonts w:ascii="Arial" w:hAnsi="Arial"/>
          <w:sz w:val="22"/>
          <w:szCs w:val="22"/>
        </w:rPr>
        <w:t>.</w:t>
      </w:r>
    </w:p>
    <w:p w:rsidR="00863C88" w:rsidRPr="00A84BEE" w:rsidRDefault="00863C88" w:rsidP="00863C88">
      <w:pPr>
        <w:autoSpaceDE w:val="0"/>
        <w:autoSpaceDN w:val="0"/>
        <w:adjustRightInd w:val="0"/>
        <w:ind w:left="-58"/>
        <w:rPr>
          <w:rFonts w:ascii="Arial" w:hAnsi="Arial"/>
          <w:sz w:val="22"/>
          <w:szCs w:val="22"/>
        </w:rPr>
      </w:pPr>
      <w:r w:rsidRPr="00A84BEE">
        <w:rPr>
          <w:rFonts w:ascii="Arial,Bold" w:cs="Arial,Bold" w:hint="cs"/>
          <w:b/>
          <w:bCs/>
          <w:sz w:val="22"/>
          <w:szCs w:val="22"/>
          <w:rtl/>
        </w:rPr>
        <w:t>הכרה</w:t>
      </w:r>
      <w:r w:rsidRPr="00A84BEE">
        <w:rPr>
          <w:rFonts w:ascii="Arial,Bold" w:cs="Arial,Bold"/>
          <w:b/>
          <w:bCs/>
          <w:sz w:val="22"/>
          <w:szCs w:val="22"/>
        </w:rPr>
        <w:t xml:space="preserve"> </w:t>
      </w:r>
      <w:r w:rsidRPr="00A84BEE">
        <w:rPr>
          <w:rFonts w:ascii="Arial,Bold" w:cs="Arial,Bold" w:hint="cs"/>
          <w:b/>
          <w:bCs/>
          <w:sz w:val="22"/>
          <w:szCs w:val="22"/>
          <w:rtl/>
        </w:rPr>
        <w:t>בין</w:t>
      </w:r>
      <w:r w:rsidRPr="00A84BEE">
        <w:rPr>
          <w:rFonts w:ascii="Arial,Bold" w:cs="Arial,Bold"/>
          <w:b/>
          <w:bCs/>
          <w:sz w:val="22"/>
          <w:szCs w:val="22"/>
        </w:rPr>
        <w:t>-</w:t>
      </w:r>
      <w:r w:rsidRPr="00A84BEE">
        <w:rPr>
          <w:rFonts w:ascii="Arial,Bold" w:cs="Arial,Bold" w:hint="cs"/>
          <w:b/>
          <w:bCs/>
          <w:sz w:val="22"/>
          <w:szCs w:val="22"/>
          <w:rtl/>
        </w:rPr>
        <w:t>לאומית</w:t>
      </w:r>
      <w:r w:rsidRPr="00A84BEE">
        <w:rPr>
          <w:rFonts w:ascii="Arial,Bold" w:cs="Arial,Bold"/>
          <w:b/>
          <w:bCs/>
          <w:sz w:val="22"/>
          <w:szCs w:val="22"/>
        </w:rPr>
        <w:t xml:space="preserve"> </w:t>
      </w:r>
      <w:r w:rsidRPr="00A84BEE">
        <w:rPr>
          <w:rFonts w:ascii="Arial" w:hAnsi="Arial"/>
          <w:sz w:val="22"/>
          <w:szCs w:val="22"/>
        </w:rPr>
        <w:t xml:space="preserve">- </w:t>
      </w:r>
      <w:r w:rsidRPr="00A84BEE">
        <w:rPr>
          <w:rFonts w:ascii="Arial" w:hAnsi="Arial"/>
          <w:sz w:val="22"/>
          <w:szCs w:val="22"/>
          <w:rtl/>
        </w:rPr>
        <w:t>הכרה</w:t>
      </w:r>
      <w:r w:rsidRPr="00A84BEE">
        <w:rPr>
          <w:rFonts w:ascii="Arial" w:hAnsi="Arial"/>
          <w:sz w:val="22"/>
          <w:szCs w:val="22"/>
        </w:rPr>
        <w:t xml:space="preserve"> </w:t>
      </w:r>
      <w:r w:rsidRPr="00A84BEE">
        <w:rPr>
          <w:rFonts w:ascii="Arial" w:hAnsi="Arial"/>
          <w:sz w:val="22"/>
          <w:szCs w:val="22"/>
          <w:rtl/>
        </w:rPr>
        <w:t>במדינה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מצד</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sz w:val="22"/>
          <w:szCs w:val="22"/>
        </w:rPr>
        <w:t xml:space="preserve"> </w:t>
      </w:r>
      <w:r w:rsidRPr="00A84BEE">
        <w:rPr>
          <w:rFonts w:ascii="Arial" w:hAnsi="Arial"/>
          <w:sz w:val="22"/>
          <w:szCs w:val="22"/>
          <w:rtl/>
        </w:rPr>
        <w:t>אחרות</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כמדינה</w:t>
      </w:r>
      <w:r w:rsidRPr="00A84BEE">
        <w:rPr>
          <w:rFonts w:ascii="Arial" w:hAnsi="Arial"/>
          <w:sz w:val="22"/>
          <w:szCs w:val="22"/>
        </w:rPr>
        <w:t xml:space="preserve"> </w:t>
      </w:r>
      <w:r w:rsidRPr="00A84BEE">
        <w:rPr>
          <w:rFonts w:ascii="Arial" w:hAnsi="Arial"/>
          <w:sz w:val="22"/>
          <w:szCs w:val="22"/>
          <w:rtl/>
        </w:rPr>
        <w:t>ריבונית</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הדבר</w:t>
      </w:r>
      <w:r w:rsidRPr="00A84BEE">
        <w:rPr>
          <w:rFonts w:ascii="Arial" w:hAnsi="Arial"/>
          <w:sz w:val="22"/>
          <w:szCs w:val="22"/>
        </w:rPr>
        <w:t xml:space="preserve"> </w:t>
      </w:r>
      <w:r w:rsidRPr="00A84BEE">
        <w:rPr>
          <w:rFonts w:ascii="Arial" w:hAnsi="Arial"/>
          <w:sz w:val="22"/>
          <w:szCs w:val="22"/>
          <w:rtl/>
        </w:rPr>
        <w:t>בא</w:t>
      </w:r>
    </w:p>
    <w:p w:rsidR="00863C88" w:rsidRPr="00A84BEE" w:rsidRDefault="00863C88" w:rsidP="00863C88">
      <w:pPr>
        <w:autoSpaceDE w:val="0"/>
        <w:autoSpaceDN w:val="0"/>
        <w:adjustRightInd w:val="0"/>
        <w:ind w:left="-58"/>
        <w:rPr>
          <w:rFonts w:ascii="Arial" w:hAnsi="Arial"/>
          <w:sz w:val="22"/>
          <w:szCs w:val="22"/>
        </w:rPr>
      </w:pPr>
      <w:r w:rsidRPr="00A84BEE">
        <w:rPr>
          <w:rFonts w:ascii="Arial" w:hAnsi="Arial"/>
          <w:sz w:val="22"/>
          <w:szCs w:val="22"/>
          <w:rtl/>
        </w:rPr>
        <w:t>לידי</w:t>
      </w:r>
      <w:r w:rsidRPr="00A84BEE">
        <w:rPr>
          <w:rFonts w:ascii="Arial" w:hAnsi="Arial"/>
          <w:sz w:val="22"/>
          <w:szCs w:val="22"/>
        </w:rPr>
        <w:t xml:space="preserve"> </w:t>
      </w:r>
      <w:r w:rsidRPr="00A84BEE">
        <w:rPr>
          <w:rFonts w:ascii="Arial" w:hAnsi="Arial"/>
          <w:sz w:val="22"/>
          <w:szCs w:val="22"/>
          <w:rtl/>
        </w:rPr>
        <w:t>ביטוי</w:t>
      </w:r>
      <w:r w:rsidRPr="00A84BEE">
        <w:rPr>
          <w:rFonts w:ascii="Arial" w:hAnsi="Arial"/>
          <w:sz w:val="22"/>
          <w:szCs w:val="22"/>
        </w:rPr>
        <w:t xml:space="preserve"> </w:t>
      </w:r>
      <w:r w:rsidRPr="00A84BEE">
        <w:rPr>
          <w:rFonts w:ascii="Arial" w:hAnsi="Arial"/>
          <w:sz w:val="22"/>
          <w:szCs w:val="22"/>
          <w:rtl/>
        </w:rPr>
        <w:t>בקשירת</w:t>
      </w:r>
      <w:r w:rsidRPr="00A84BEE">
        <w:rPr>
          <w:rFonts w:ascii="Arial" w:hAnsi="Arial"/>
          <w:sz w:val="22"/>
          <w:szCs w:val="22"/>
        </w:rPr>
        <w:t xml:space="preserve"> </w:t>
      </w:r>
      <w:r w:rsidRPr="00A84BEE">
        <w:rPr>
          <w:rFonts w:ascii="Arial" w:hAnsi="Arial"/>
          <w:sz w:val="22"/>
          <w:szCs w:val="22"/>
          <w:rtl/>
        </w:rPr>
        <w:t>קשרים</w:t>
      </w:r>
      <w:r w:rsidRPr="00A84BEE">
        <w:rPr>
          <w:rFonts w:ascii="Arial" w:hAnsi="Arial"/>
          <w:sz w:val="22"/>
          <w:szCs w:val="22"/>
        </w:rPr>
        <w:t xml:space="preserve"> </w:t>
      </w:r>
      <w:r w:rsidRPr="00A84BEE">
        <w:rPr>
          <w:rFonts w:ascii="Arial" w:hAnsi="Arial"/>
          <w:sz w:val="22"/>
          <w:szCs w:val="22"/>
          <w:rtl/>
        </w:rPr>
        <w:t>דיפלומטיים</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כלכליים</w:t>
      </w:r>
      <w:r w:rsidRPr="00A84BEE">
        <w:rPr>
          <w:rFonts w:ascii="Arial" w:hAnsi="Arial"/>
          <w:sz w:val="22"/>
          <w:szCs w:val="22"/>
        </w:rPr>
        <w:t xml:space="preserve"> </w:t>
      </w:r>
      <w:r w:rsidRPr="00A84BEE">
        <w:rPr>
          <w:rFonts w:ascii="Arial" w:hAnsi="Arial"/>
          <w:sz w:val="22"/>
          <w:szCs w:val="22"/>
          <w:rtl/>
        </w:rPr>
        <w:t>ותרבותיים</w:t>
      </w:r>
      <w:r w:rsidRPr="00A84BEE">
        <w:rPr>
          <w:rFonts w:ascii="Arial" w:hAnsi="Arial"/>
          <w:sz w:val="22"/>
          <w:szCs w:val="22"/>
        </w:rPr>
        <w:t xml:space="preserve"> </w:t>
      </w:r>
      <w:r w:rsidRPr="00A84BEE">
        <w:rPr>
          <w:rFonts w:ascii="Arial" w:hAnsi="Arial"/>
          <w:sz w:val="22"/>
          <w:szCs w:val="22"/>
          <w:rtl/>
        </w:rPr>
        <w:t>בינה</w:t>
      </w:r>
      <w:r w:rsidRPr="00A84BEE">
        <w:rPr>
          <w:rFonts w:ascii="Arial" w:hAnsi="Arial"/>
          <w:sz w:val="22"/>
          <w:szCs w:val="22"/>
        </w:rPr>
        <w:t xml:space="preserve"> </w:t>
      </w:r>
      <w:r w:rsidRPr="00A84BEE">
        <w:rPr>
          <w:rFonts w:ascii="Arial" w:hAnsi="Arial"/>
          <w:sz w:val="22"/>
          <w:szCs w:val="22"/>
          <w:rtl/>
        </w:rPr>
        <w:t>לבין</w:t>
      </w:r>
      <w:r w:rsidRPr="00A84BEE">
        <w:rPr>
          <w:rFonts w:ascii="Arial" w:hAnsi="Arial"/>
          <w:sz w:val="22"/>
          <w:szCs w:val="22"/>
        </w:rPr>
        <w:t xml:space="preserve"> </w:t>
      </w:r>
      <w:r w:rsidRPr="00A84BEE">
        <w:rPr>
          <w:rFonts w:ascii="Arial" w:hAnsi="Arial"/>
          <w:sz w:val="22"/>
          <w:szCs w:val="22"/>
          <w:rtl/>
        </w:rPr>
        <w:t>מדינות</w:t>
      </w:r>
      <w:r w:rsidRPr="00A84BEE">
        <w:rPr>
          <w:rFonts w:ascii="Arial" w:hAnsi="Arial" w:hint="cs"/>
          <w:sz w:val="22"/>
          <w:szCs w:val="22"/>
          <w:rtl/>
        </w:rPr>
        <w:t xml:space="preserve"> </w:t>
      </w:r>
      <w:r w:rsidRPr="00A84BEE">
        <w:rPr>
          <w:rFonts w:ascii="Arial" w:hAnsi="Arial"/>
          <w:sz w:val="22"/>
          <w:szCs w:val="22"/>
          <w:rtl/>
        </w:rPr>
        <w:t>אחרות</w:t>
      </w:r>
      <w:r w:rsidRPr="00A84BEE">
        <w:rPr>
          <w:rFonts w:ascii="Arial" w:hAnsi="Arial"/>
          <w:sz w:val="22"/>
          <w:szCs w:val="22"/>
        </w:rPr>
        <w:t xml:space="preserve">. </w:t>
      </w:r>
      <w:r w:rsidRPr="00A84BEE">
        <w:rPr>
          <w:rFonts w:ascii="Arial" w:hAnsi="Arial"/>
          <w:sz w:val="22"/>
          <w:szCs w:val="22"/>
          <w:rtl/>
        </w:rPr>
        <w:t>יכולתה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sz w:val="22"/>
          <w:szCs w:val="22"/>
          <w:rtl/>
        </w:rPr>
        <w:t>לממש</w:t>
      </w:r>
      <w:r w:rsidRPr="00A84BEE">
        <w:rPr>
          <w:rFonts w:ascii="Arial" w:hAnsi="Arial"/>
          <w:sz w:val="22"/>
          <w:szCs w:val="22"/>
        </w:rPr>
        <w:t xml:space="preserve"> </w:t>
      </w:r>
      <w:r w:rsidRPr="00A84BEE">
        <w:rPr>
          <w:rFonts w:ascii="Arial" w:hAnsi="Arial"/>
          <w:sz w:val="22"/>
          <w:szCs w:val="22"/>
          <w:rtl/>
        </w:rPr>
        <w:t>את</w:t>
      </w:r>
      <w:r w:rsidRPr="00A84BEE">
        <w:rPr>
          <w:rFonts w:ascii="Arial" w:hAnsi="Arial"/>
          <w:sz w:val="22"/>
          <w:szCs w:val="22"/>
        </w:rPr>
        <w:t xml:space="preserve"> </w:t>
      </w:r>
      <w:r w:rsidRPr="00A84BEE">
        <w:rPr>
          <w:rFonts w:ascii="Arial" w:hAnsi="Arial"/>
          <w:sz w:val="22"/>
          <w:szCs w:val="22"/>
          <w:rtl/>
        </w:rPr>
        <w:t>ריבונותה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בעיקר</w:t>
      </w:r>
      <w:r w:rsidRPr="00A84BEE">
        <w:rPr>
          <w:rFonts w:ascii="Arial" w:hAnsi="Arial"/>
          <w:sz w:val="22"/>
          <w:szCs w:val="22"/>
        </w:rPr>
        <w:t xml:space="preserve"> </w:t>
      </w:r>
      <w:r w:rsidRPr="00A84BEE">
        <w:rPr>
          <w:rFonts w:ascii="Arial" w:hAnsi="Arial"/>
          <w:sz w:val="22"/>
          <w:szCs w:val="22"/>
          <w:rtl/>
        </w:rPr>
        <w:t>בזירה</w:t>
      </w:r>
      <w:r w:rsidRPr="00A84BEE">
        <w:rPr>
          <w:rFonts w:ascii="Arial" w:hAnsi="Arial"/>
          <w:sz w:val="22"/>
          <w:szCs w:val="22"/>
        </w:rPr>
        <w:t xml:space="preserve"> </w:t>
      </w:r>
      <w:r w:rsidRPr="00A84BEE">
        <w:rPr>
          <w:rFonts w:ascii="Arial" w:hAnsi="Arial"/>
          <w:sz w:val="22"/>
          <w:szCs w:val="22"/>
          <w:rtl/>
        </w:rPr>
        <w:t>הבינלאומית</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תלויה</w:t>
      </w:r>
      <w:r w:rsidRPr="00A84BEE">
        <w:rPr>
          <w:rFonts w:ascii="Arial" w:hAnsi="Arial" w:hint="cs"/>
          <w:sz w:val="22"/>
          <w:szCs w:val="22"/>
          <w:rtl/>
        </w:rPr>
        <w:t xml:space="preserve"> </w:t>
      </w:r>
      <w:r w:rsidRPr="00A84BEE">
        <w:rPr>
          <w:rFonts w:ascii="Arial" w:hAnsi="Arial"/>
          <w:sz w:val="22"/>
          <w:szCs w:val="22"/>
          <w:rtl/>
        </w:rPr>
        <w:t>בהכרה</w:t>
      </w:r>
      <w:r w:rsidRPr="00A84BEE">
        <w:rPr>
          <w:rFonts w:ascii="Arial" w:hAnsi="Arial"/>
          <w:sz w:val="22"/>
          <w:szCs w:val="22"/>
        </w:rPr>
        <w:t xml:space="preserve"> </w:t>
      </w:r>
      <w:r w:rsidRPr="00A84BEE">
        <w:rPr>
          <w:rFonts w:ascii="Arial" w:hAnsi="Arial"/>
          <w:sz w:val="22"/>
          <w:szCs w:val="22"/>
          <w:rtl/>
        </w:rPr>
        <w:t>בה</w:t>
      </w:r>
      <w:r w:rsidRPr="00A84BEE">
        <w:rPr>
          <w:rFonts w:ascii="Arial" w:hAnsi="Arial"/>
          <w:sz w:val="22"/>
          <w:szCs w:val="22"/>
        </w:rPr>
        <w:t xml:space="preserve"> . </w:t>
      </w:r>
      <w:r w:rsidRPr="00A84BEE">
        <w:rPr>
          <w:rFonts w:ascii="Arial" w:hAnsi="Arial"/>
          <w:sz w:val="22"/>
          <w:szCs w:val="22"/>
          <w:rtl/>
        </w:rPr>
        <w:t>לעיתים</w:t>
      </w:r>
      <w:r w:rsidRPr="00A84BEE">
        <w:rPr>
          <w:rFonts w:ascii="Arial" w:hAnsi="Arial"/>
          <w:sz w:val="22"/>
          <w:szCs w:val="22"/>
        </w:rPr>
        <w:t xml:space="preserve"> </w:t>
      </w:r>
      <w:r w:rsidRPr="00A84BEE">
        <w:rPr>
          <w:rFonts w:ascii="Arial" w:hAnsi="Arial"/>
          <w:sz w:val="22"/>
          <w:szCs w:val="22"/>
          <w:rtl/>
        </w:rPr>
        <w:t>רק</w:t>
      </w:r>
      <w:r w:rsidRPr="00A84BEE">
        <w:rPr>
          <w:rFonts w:ascii="Arial" w:hAnsi="Arial"/>
          <w:sz w:val="22"/>
          <w:szCs w:val="22"/>
        </w:rPr>
        <w:t xml:space="preserve"> </w:t>
      </w:r>
      <w:r w:rsidRPr="00A84BEE">
        <w:rPr>
          <w:rFonts w:ascii="Arial" w:hAnsi="Arial"/>
          <w:sz w:val="22"/>
          <w:szCs w:val="22"/>
          <w:rtl/>
        </w:rPr>
        <w:t>חלק</w:t>
      </w:r>
      <w:r w:rsidRPr="00A84BEE">
        <w:rPr>
          <w:rFonts w:ascii="Arial" w:hAnsi="Arial"/>
          <w:sz w:val="22"/>
          <w:szCs w:val="22"/>
        </w:rPr>
        <w:t xml:space="preserve"> </w:t>
      </w:r>
      <w:r w:rsidRPr="00A84BEE">
        <w:rPr>
          <w:rFonts w:ascii="Arial" w:hAnsi="Arial"/>
          <w:sz w:val="22"/>
          <w:szCs w:val="22"/>
          <w:rtl/>
        </w:rPr>
        <w:t>ממדינות</w:t>
      </w:r>
      <w:r w:rsidRPr="00A84BEE">
        <w:rPr>
          <w:rFonts w:ascii="Arial" w:hAnsi="Arial"/>
          <w:sz w:val="22"/>
          <w:szCs w:val="22"/>
        </w:rPr>
        <w:t xml:space="preserve"> </w:t>
      </w:r>
      <w:r w:rsidRPr="00A84BEE">
        <w:rPr>
          <w:rFonts w:ascii="Arial" w:hAnsi="Arial"/>
          <w:sz w:val="22"/>
          <w:szCs w:val="22"/>
          <w:rtl/>
        </w:rPr>
        <w:t>העולם</w:t>
      </w:r>
      <w:r w:rsidRPr="00A84BEE">
        <w:rPr>
          <w:rFonts w:ascii="Arial" w:hAnsi="Arial"/>
          <w:sz w:val="22"/>
          <w:szCs w:val="22"/>
        </w:rPr>
        <w:t xml:space="preserve"> </w:t>
      </w:r>
      <w:r w:rsidRPr="00A84BEE">
        <w:rPr>
          <w:rFonts w:ascii="Arial" w:hAnsi="Arial"/>
          <w:sz w:val="22"/>
          <w:szCs w:val="22"/>
          <w:rtl/>
        </w:rPr>
        <w:t>מכירות</w:t>
      </w:r>
      <w:r w:rsidRPr="00A84BEE">
        <w:rPr>
          <w:rFonts w:ascii="Arial" w:hAnsi="Arial"/>
          <w:sz w:val="22"/>
          <w:szCs w:val="22"/>
        </w:rPr>
        <w:t xml:space="preserve"> </w:t>
      </w:r>
      <w:r w:rsidRPr="00A84BEE">
        <w:rPr>
          <w:rFonts w:ascii="Arial" w:hAnsi="Arial"/>
          <w:sz w:val="22"/>
          <w:szCs w:val="22"/>
          <w:rtl/>
        </w:rPr>
        <w:t>במדינה</w:t>
      </w:r>
      <w:r w:rsidRPr="00A84BEE">
        <w:rPr>
          <w:rFonts w:ascii="Arial" w:hAnsi="Arial"/>
          <w:sz w:val="22"/>
          <w:szCs w:val="22"/>
        </w:rPr>
        <w:t xml:space="preserve">. </w:t>
      </w:r>
      <w:r w:rsidRPr="00A84BEE">
        <w:rPr>
          <w:rFonts w:ascii="Arial" w:hAnsi="Arial"/>
          <w:sz w:val="22"/>
          <w:szCs w:val="22"/>
          <w:rtl/>
        </w:rPr>
        <w:t>מדינת</w:t>
      </w:r>
      <w:r w:rsidRPr="00A84BEE">
        <w:rPr>
          <w:rFonts w:ascii="Arial" w:hAnsi="Arial"/>
          <w:sz w:val="22"/>
          <w:szCs w:val="22"/>
        </w:rPr>
        <w:t xml:space="preserve"> </w:t>
      </w:r>
      <w:r w:rsidRPr="00A84BEE">
        <w:rPr>
          <w:rFonts w:ascii="Arial" w:hAnsi="Arial"/>
          <w:sz w:val="22"/>
          <w:szCs w:val="22"/>
          <w:rtl/>
        </w:rPr>
        <w:t>ישראל</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מיד</w:t>
      </w:r>
      <w:r w:rsidRPr="00A84BEE">
        <w:rPr>
          <w:rFonts w:ascii="Arial" w:hAnsi="Arial" w:hint="cs"/>
          <w:sz w:val="22"/>
          <w:szCs w:val="22"/>
          <w:rtl/>
        </w:rPr>
        <w:t xml:space="preserve"> </w:t>
      </w:r>
      <w:r w:rsidRPr="00A84BEE">
        <w:rPr>
          <w:rFonts w:ascii="Arial" w:hAnsi="Arial"/>
          <w:sz w:val="22"/>
          <w:szCs w:val="22"/>
          <w:rtl/>
        </w:rPr>
        <w:t>לאחר</w:t>
      </w:r>
      <w:r w:rsidRPr="00A84BEE">
        <w:rPr>
          <w:rFonts w:ascii="Arial" w:hAnsi="Arial"/>
          <w:sz w:val="22"/>
          <w:szCs w:val="22"/>
        </w:rPr>
        <w:t xml:space="preserve"> </w:t>
      </w:r>
      <w:r w:rsidRPr="00A84BEE">
        <w:rPr>
          <w:rFonts w:ascii="Arial" w:hAnsi="Arial"/>
          <w:sz w:val="22"/>
          <w:szCs w:val="22"/>
          <w:rtl/>
        </w:rPr>
        <w:t>הקמתה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לא</w:t>
      </w:r>
      <w:r w:rsidRPr="00A84BEE">
        <w:rPr>
          <w:rFonts w:ascii="Arial" w:hAnsi="Arial"/>
          <w:sz w:val="22"/>
          <w:szCs w:val="22"/>
        </w:rPr>
        <w:t xml:space="preserve"> </w:t>
      </w:r>
      <w:r w:rsidRPr="00A84BEE">
        <w:rPr>
          <w:rFonts w:ascii="Arial" w:hAnsi="Arial"/>
          <w:sz w:val="22"/>
          <w:szCs w:val="22"/>
          <w:rtl/>
        </w:rPr>
        <w:t>הוכרה</w:t>
      </w:r>
      <w:r w:rsidRPr="00A84BEE">
        <w:rPr>
          <w:rFonts w:ascii="Arial" w:hAnsi="Arial"/>
          <w:sz w:val="22"/>
          <w:szCs w:val="22"/>
        </w:rPr>
        <w:t xml:space="preserve"> </w:t>
      </w:r>
      <w:r w:rsidRPr="00A84BEE">
        <w:rPr>
          <w:rFonts w:ascii="Arial" w:hAnsi="Arial"/>
          <w:sz w:val="22"/>
          <w:szCs w:val="22"/>
          <w:rtl/>
        </w:rPr>
        <w:t>על</w:t>
      </w:r>
      <w:r w:rsidRPr="00A84BEE">
        <w:rPr>
          <w:rFonts w:ascii="Arial" w:hAnsi="Arial"/>
          <w:sz w:val="22"/>
          <w:szCs w:val="22"/>
        </w:rPr>
        <w:t xml:space="preserve"> </w:t>
      </w:r>
      <w:r w:rsidRPr="00A84BEE">
        <w:rPr>
          <w:rFonts w:ascii="Arial" w:hAnsi="Arial"/>
          <w:sz w:val="22"/>
          <w:szCs w:val="22"/>
          <w:rtl/>
        </w:rPr>
        <w:t>ידי</w:t>
      </w:r>
      <w:r w:rsidRPr="00A84BEE">
        <w:rPr>
          <w:rFonts w:ascii="Arial" w:hAnsi="Arial"/>
          <w:sz w:val="22"/>
          <w:szCs w:val="22"/>
        </w:rPr>
        <w:t xml:space="preserve"> </w:t>
      </w:r>
      <w:r w:rsidRPr="00A84BEE">
        <w:rPr>
          <w:rFonts w:ascii="Arial" w:hAnsi="Arial"/>
          <w:sz w:val="22"/>
          <w:szCs w:val="22"/>
          <w:rtl/>
        </w:rPr>
        <w:t>רבות</w:t>
      </w:r>
      <w:r w:rsidRPr="00A84BEE">
        <w:rPr>
          <w:rFonts w:ascii="Arial" w:hAnsi="Arial"/>
          <w:sz w:val="22"/>
          <w:szCs w:val="22"/>
        </w:rPr>
        <w:t xml:space="preserve"> </w:t>
      </w:r>
      <w:r w:rsidRPr="00A84BEE">
        <w:rPr>
          <w:rFonts w:ascii="Arial" w:hAnsi="Arial"/>
          <w:sz w:val="22"/>
          <w:szCs w:val="22"/>
          <w:rtl/>
        </w:rPr>
        <w:t>ממדינות</w:t>
      </w:r>
      <w:r w:rsidRPr="00A84BEE">
        <w:rPr>
          <w:rFonts w:ascii="Arial" w:hAnsi="Arial"/>
          <w:sz w:val="22"/>
          <w:szCs w:val="22"/>
        </w:rPr>
        <w:t xml:space="preserve"> </w:t>
      </w:r>
      <w:r w:rsidRPr="00A84BEE">
        <w:rPr>
          <w:rFonts w:ascii="Arial" w:hAnsi="Arial"/>
          <w:sz w:val="22"/>
          <w:szCs w:val="22"/>
          <w:rtl/>
        </w:rPr>
        <w:t>העולם</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לעתים</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sz w:val="22"/>
          <w:szCs w:val="22"/>
          <w:rtl/>
        </w:rPr>
        <w:t>לא</w:t>
      </w:r>
      <w:r w:rsidRPr="00A84BEE">
        <w:rPr>
          <w:rFonts w:ascii="Arial" w:hAnsi="Arial" w:hint="cs"/>
          <w:sz w:val="22"/>
          <w:szCs w:val="22"/>
          <w:rtl/>
        </w:rPr>
        <w:t xml:space="preserve"> </w:t>
      </w:r>
      <w:r w:rsidRPr="00A84BEE">
        <w:rPr>
          <w:rFonts w:ascii="Arial" w:hAnsi="Arial"/>
          <w:sz w:val="22"/>
          <w:szCs w:val="22"/>
          <w:rtl/>
        </w:rPr>
        <w:t>מתקבלת</w:t>
      </w:r>
      <w:r w:rsidRPr="00A84BEE">
        <w:rPr>
          <w:rFonts w:ascii="Arial" w:hAnsi="Arial"/>
          <w:sz w:val="22"/>
          <w:szCs w:val="22"/>
        </w:rPr>
        <w:t xml:space="preserve"> </w:t>
      </w:r>
      <w:r w:rsidRPr="00A84BEE">
        <w:rPr>
          <w:rFonts w:ascii="Arial" w:hAnsi="Arial"/>
          <w:sz w:val="22"/>
          <w:szCs w:val="22"/>
          <w:rtl/>
        </w:rPr>
        <w:t>לחברות</w:t>
      </w:r>
      <w:r w:rsidRPr="00A84BEE">
        <w:rPr>
          <w:rFonts w:ascii="Arial" w:hAnsi="Arial"/>
          <w:sz w:val="22"/>
          <w:szCs w:val="22"/>
        </w:rPr>
        <w:t xml:space="preserve"> </w:t>
      </w:r>
      <w:r w:rsidRPr="00A84BEE">
        <w:rPr>
          <w:rFonts w:ascii="Arial" w:hAnsi="Arial"/>
          <w:sz w:val="22"/>
          <w:szCs w:val="22"/>
          <w:rtl/>
        </w:rPr>
        <w:t>בארגון</w:t>
      </w:r>
      <w:r w:rsidRPr="00A84BEE">
        <w:rPr>
          <w:rFonts w:ascii="Arial" w:hAnsi="Arial"/>
          <w:sz w:val="22"/>
          <w:szCs w:val="22"/>
        </w:rPr>
        <w:t xml:space="preserve"> </w:t>
      </w:r>
      <w:r w:rsidRPr="00A84BEE">
        <w:rPr>
          <w:rFonts w:ascii="Arial" w:hAnsi="Arial"/>
          <w:sz w:val="22"/>
          <w:szCs w:val="22"/>
          <w:rtl/>
        </w:rPr>
        <w:t>האו</w:t>
      </w:r>
      <w:r w:rsidRPr="00A84BEE">
        <w:rPr>
          <w:rFonts w:ascii="Arial" w:hAnsi="Arial"/>
          <w:sz w:val="22"/>
          <w:szCs w:val="22"/>
        </w:rPr>
        <w:t>"</w:t>
      </w:r>
      <w:r w:rsidRPr="00A84BEE">
        <w:rPr>
          <w:rFonts w:ascii="Arial" w:hAnsi="Arial"/>
          <w:sz w:val="22"/>
          <w:szCs w:val="22"/>
          <w:rtl/>
        </w:rPr>
        <w:t>ם</w:t>
      </w:r>
      <w:r w:rsidRPr="00A84BEE">
        <w:rPr>
          <w:rFonts w:ascii="Arial" w:hAnsi="Arial"/>
          <w:sz w:val="22"/>
          <w:szCs w:val="22"/>
        </w:rPr>
        <w:t xml:space="preserve"> </w:t>
      </w:r>
      <w:r w:rsidRPr="00A84BEE">
        <w:rPr>
          <w:rFonts w:ascii="Arial" w:hAnsi="Arial"/>
          <w:sz w:val="22"/>
          <w:szCs w:val="22"/>
          <w:rtl/>
        </w:rPr>
        <w:t>לדוגמה</w:t>
      </w:r>
      <w:r w:rsidRPr="00A84BEE">
        <w:rPr>
          <w:rFonts w:ascii="Arial" w:hAnsi="Arial"/>
          <w:sz w:val="22"/>
          <w:szCs w:val="22"/>
        </w:rPr>
        <w:t xml:space="preserve">: </w:t>
      </w:r>
      <w:r w:rsidRPr="00A84BEE">
        <w:rPr>
          <w:rFonts w:ascii="Arial" w:hAnsi="Arial" w:hint="cs"/>
          <w:sz w:val="22"/>
          <w:szCs w:val="22"/>
          <w:rtl/>
        </w:rPr>
        <w:t xml:space="preserve"> </w:t>
      </w:r>
      <w:proofErr w:type="spellStart"/>
      <w:r w:rsidRPr="00A84BEE">
        <w:rPr>
          <w:rFonts w:ascii="Arial" w:hAnsi="Arial"/>
          <w:sz w:val="22"/>
          <w:szCs w:val="22"/>
          <w:rtl/>
        </w:rPr>
        <w:t>טייוואן</w:t>
      </w:r>
      <w:proofErr w:type="spellEnd"/>
      <w:r w:rsidRPr="00A84BEE">
        <w:rPr>
          <w:rFonts w:ascii="Arial" w:hAnsi="Arial"/>
          <w:sz w:val="22"/>
          <w:szCs w:val="22"/>
        </w:rPr>
        <w:t>.</w:t>
      </w:r>
    </w:p>
    <w:p w:rsidR="00863C88" w:rsidRPr="00A84BEE" w:rsidRDefault="00863C88" w:rsidP="00863C88">
      <w:pPr>
        <w:autoSpaceDE w:val="0"/>
        <w:autoSpaceDN w:val="0"/>
        <w:adjustRightInd w:val="0"/>
        <w:ind w:left="-58"/>
        <w:rPr>
          <w:rFonts w:ascii="Arial" w:hAnsi="Arial"/>
          <w:sz w:val="22"/>
          <w:szCs w:val="22"/>
          <w:rtl/>
        </w:rPr>
      </w:pPr>
      <w:r w:rsidRPr="00A84BEE">
        <w:rPr>
          <w:rFonts w:ascii="Arial" w:hAnsi="Arial"/>
          <w:sz w:val="22"/>
          <w:szCs w:val="22"/>
          <w:rtl/>
        </w:rPr>
        <w:t>יש</w:t>
      </w:r>
      <w:r w:rsidRPr="00A84BEE">
        <w:rPr>
          <w:rFonts w:ascii="Arial" w:hAnsi="Arial"/>
          <w:sz w:val="22"/>
          <w:szCs w:val="22"/>
        </w:rPr>
        <w:t xml:space="preserve"> </w:t>
      </w:r>
      <w:r w:rsidRPr="00A84BEE">
        <w:rPr>
          <w:rFonts w:ascii="Arial" w:hAnsi="Arial"/>
          <w:sz w:val="22"/>
          <w:szCs w:val="22"/>
          <w:rtl/>
        </w:rPr>
        <w:t>שתי</w:t>
      </w:r>
      <w:r w:rsidRPr="00A84BEE">
        <w:rPr>
          <w:rFonts w:ascii="Arial" w:hAnsi="Arial"/>
          <w:sz w:val="22"/>
          <w:szCs w:val="22"/>
        </w:rPr>
        <w:t xml:space="preserve"> </w:t>
      </w:r>
      <w:r w:rsidRPr="00A84BEE">
        <w:rPr>
          <w:rFonts w:ascii="Arial" w:hAnsi="Arial"/>
          <w:sz w:val="22"/>
          <w:szCs w:val="22"/>
          <w:rtl/>
        </w:rPr>
        <w:t>גישות</w:t>
      </w:r>
      <w:r w:rsidRPr="00A84BEE">
        <w:rPr>
          <w:rFonts w:ascii="Arial" w:hAnsi="Arial"/>
          <w:sz w:val="22"/>
          <w:szCs w:val="22"/>
        </w:rPr>
        <w:t xml:space="preserve"> </w:t>
      </w:r>
      <w:r w:rsidRPr="00A84BEE">
        <w:rPr>
          <w:rFonts w:ascii="Arial" w:hAnsi="Arial"/>
          <w:sz w:val="22"/>
          <w:szCs w:val="22"/>
          <w:rtl/>
        </w:rPr>
        <w:t>ביחס</w:t>
      </w:r>
      <w:r w:rsidRPr="00A84BEE">
        <w:rPr>
          <w:rFonts w:ascii="Arial" w:hAnsi="Arial"/>
          <w:sz w:val="22"/>
          <w:szCs w:val="22"/>
        </w:rPr>
        <w:t xml:space="preserve"> </w:t>
      </w:r>
      <w:r w:rsidRPr="00A84BEE">
        <w:rPr>
          <w:rFonts w:ascii="Arial" w:hAnsi="Arial"/>
          <w:sz w:val="22"/>
          <w:szCs w:val="22"/>
          <w:rtl/>
        </w:rPr>
        <w:t>להכרחיות</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ההכרה</w:t>
      </w:r>
      <w:r w:rsidRPr="00A84BEE">
        <w:rPr>
          <w:rFonts w:ascii="Arial" w:hAnsi="Arial"/>
          <w:sz w:val="22"/>
          <w:szCs w:val="22"/>
        </w:rPr>
        <w:t xml:space="preserve"> </w:t>
      </w:r>
      <w:r w:rsidRPr="00A84BEE">
        <w:rPr>
          <w:rFonts w:ascii="Arial" w:hAnsi="Arial"/>
          <w:sz w:val="22"/>
          <w:szCs w:val="22"/>
          <w:rtl/>
        </w:rPr>
        <w:t>הבינלאומית</w:t>
      </w:r>
      <w:r w:rsidRPr="00A84BEE">
        <w:rPr>
          <w:rFonts w:ascii="Arial" w:hAnsi="Arial"/>
          <w:sz w:val="22"/>
          <w:szCs w:val="22"/>
        </w:rPr>
        <w:t xml:space="preserve"> </w:t>
      </w:r>
      <w:r w:rsidRPr="00A84BEE">
        <w:rPr>
          <w:rFonts w:ascii="Arial" w:hAnsi="Arial"/>
          <w:sz w:val="22"/>
          <w:szCs w:val="22"/>
          <w:rtl/>
        </w:rPr>
        <w:t>לקיומה</w:t>
      </w:r>
      <w:r w:rsidRPr="00A84BEE">
        <w:rPr>
          <w:rFonts w:ascii="Arial" w:hAnsi="Arial"/>
          <w:sz w:val="22"/>
          <w:szCs w:val="22"/>
        </w:rPr>
        <w:t xml:space="preserve"> </w:t>
      </w:r>
      <w:r w:rsidRPr="00A84BEE">
        <w:rPr>
          <w:rFonts w:ascii="Arial" w:hAnsi="Arial"/>
          <w:sz w:val="22"/>
          <w:szCs w:val="22"/>
          <w:rtl/>
        </w:rPr>
        <w:t>של</w:t>
      </w:r>
      <w:r w:rsidRPr="00A84BEE">
        <w:rPr>
          <w:rFonts w:ascii="Arial" w:hAnsi="Arial"/>
          <w:sz w:val="22"/>
          <w:szCs w:val="22"/>
        </w:rPr>
        <w:t xml:space="preserve"> </w:t>
      </w:r>
      <w:r w:rsidRPr="00A84BEE">
        <w:rPr>
          <w:rFonts w:ascii="Arial" w:hAnsi="Arial"/>
          <w:sz w:val="22"/>
          <w:szCs w:val="22"/>
          <w:rtl/>
        </w:rPr>
        <w:t>מדינה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גישה</w:t>
      </w:r>
      <w:r w:rsidRPr="00A84BEE">
        <w:rPr>
          <w:rFonts w:ascii="Arial" w:hAnsi="Arial" w:hint="cs"/>
          <w:sz w:val="22"/>
          <w:szCs w:val="22"/>
          <w:rtl/>
        </w:rPr>
        <w:t xml:space="preserve"> </w:t>
      </w:r>
      <w:r w:rsidRPr="00A84BEE">
        <w:rPr>
          <w:rFonts w:ascii="Arial" w:hAnsi="Arial"/>
          <w:sz w:val="22"/>
          <w:szCs w:val="22"/>
          <w:rtl/>
        </w:rPr>
        <w:t>אחת</w:t>
      </w:r>
      <w:r w:rsidRPr="00A84BEE">
        <w:rPr>
          <w:rFonts w:ascii="Arial" w:hAnsi="Arial"/>
          <w:sz w:val="22"/>
          <w:szCs w:val="22"/>
        </w:rPr>
        <w:t xml:space="preserve"> </w:t>
      </w:r>
      <w:r w:rsidRPr="00A84BEE">
        <w:rPr>
          <w:rFonts w:ascii="Arial" w:hAnsi="Arial"/>
          <w:sz w:val="22"/>
          <w:szCs w:val="22"/>
          <w:rtl/>
        </w:rPr>
        <w:t>טוענת</w:t>
      </w:r>
      <w:r w:rsidRPr="00A84BEE">
        <w:rPr>
          <w:rFonts w:ascii="Arial" w:hAnsi="Arial"/>
          <w:sz w:val="22"/>
          <w:szCs w:val="22"/>
        </w:rPr>
        <w:t xml:space="preserve"> </w:t>
      </w:r>
      <w:r w:rsidRPr="00A84BEE">
        <w:rPr>
          <w:rFonts w:ascii="Arial" w:hAnsi="Arial"/>
          <w:sz w:val="22"/>
          <w:szCs w:val="22"/>
          <w:rtl/>
        </w:rPr>
        <w:t>שהכרה</w:t>
      </w:r>
      <w:r w:rsidRPr="00A84BEE">
        <w:rPr>
          <w:rFonts w:ascii="Arial" w:hAnsi="Arial"/>
          <w:sz w:val="22"/>
          <w:szCs w:val="22"/>
        </w:rPr>
        <w:t xml:space="preserve"> </w:t>
      </w:r>
      <w:r w:rsidRPr="00A84BEE">
        <w:rPr>
          <w:rFonts w:ascii="Arial" w:hAnsi="Arial"/>
          <w:sz w:val="22"/>
          <w:szCs w:val="22"/>
          <w:rtl/>
        </w:rPr>
        <w:t>בינלאומית</w:t>
      </w:r>
      <w:r w:rsidRPr="00A84BEE">
        <w:rPr>
          <w:rFonts w:ascii="Arial" w:hAnsi="Arial"/>
          <w:sz w:val="22"/>
          <w:szCs w:val="22"/>
        </w:rPr>
        <w:t xml:space="preserve"> </w:t>
      </w:r>
      <w:r w:rsidRPr="00A84BEE">
        <w:rPr>
          <w:rFonts w:ascii="Arial" w:hAnsi="Arial"/>
          <w:sz w:val="22"/>
          <w:szCs w:val="22"/>
          <w:rtl/>
        </w:rPr>
        <w:t>היא</w:t>
      </w:r>
      <w:r w:rsidRPr="00A84BEE">
        <w:rPr>
          <w:rFonts w:ascii="Arial" w:hAnsi="Arial"/>
          <w:sz w:val="22"/>
          <w:szCs w:val="22"/>
        </w:rPr>
        <w:t xml:space="preserve"> </w:t>
      </w:r>
      <w:r w:rsidRPr="00A84BEE">
        <w:rPr>
          <w:rFonts w:ascii="Arial" w:hAnsi="Arial"/>
          <w:sz w:val="22"/>
          <w:szCs w:val="22"/>
          <w:rtl/>
        </w:rPr>
        <w:t>תנאי</w:t>
      </w:r>
      <w:r w:rsidRPr="00A84BEE">
        <w:rPr>
          <w:rFonts w:ascii="Arial" w:hAnsi="Arial"/>
          <w:sz w:val="22"/>
          <w:szCs w:val="22"/>
        </w:rPr>
        <w:t xml:space="preserve"> </w:t>
      </w:r>
      <w:r w:rsidRPr="00A84BEE">
        <w:rPr>
          <w:rFonts w:ascii="Arial" w:hAnsi="Arial"/>
          <w:sz w:val="22"/>
          <w:szCs w:val="22"/>
          <w:rtl/>
        </w:rPr>
        <w:t>הכרחי</w:t>
      </w:r>
      <w:r w:rsidRPr="00A84BEE">
        <w:rPr>
          <w:rFonts w:ascii="Arial" w:hAnsi="Arial"/>
          <w:sz w:val="22"/>
          <w:szCs w:val="22"/>
        </w:rPr>
        <w:t xml:space="preserve"> </w:t>
      </w:r>
      <w:r w:rsidRPr="00A84BEE">
        <w:rPr>
          <w:rFonts w:ascii="Arial" w:hAnsi="Arial"/>
          <w:sz w:val="22"/>
          <w:szCs w:val="22"/>
          <w:rtl/>
        </w:rPr>
        <w:t>לקיום</w:t>
      </w:r>
      <w:r w:rsidRPr="00A84BEE">
        <w:rPr>
          <w:rFonts w:ascii="Arial" w:hAnsi="Arial"/>
          <w:sz w:val="22"/>
          <w:szCs w:val="22"/>
        </w:rPr>
        <w:t xml:space="preserve"> </w:t>
      </w:r>
      <w:r w:rsidRPr="00A84BEE">
        <w:rPr>
          <w:rFonts w:ascii="Arial" w:hAnsi="Arial"/>
          <w:sz w:val="22"/>
          <w:szCs w:val="22"/>
          <w:rtl/>
        </w:rPr>
        <w:t>מדינה</w:t>
      </w:r>
      <w:r w:rsidRPr="00A84BEE">
        <w:rPr>
          <w:rFonts w:ascii="Arial" w:hAnsi="Arial"/>
          <w:sz w:val="22"/>
          <w:szCs w:val="22"/>
        </w:rPr>
        <w:t xml:space="preserve"> </w:t>
      </w:r>
      <w:r w:rsidRPr="00A84BEE">
        <w:rPr>
          <w:rFonts w:ascii="Arial" w:hAnsi="Arial"/>
          <w:sz w:val="22"/>
          <w:szCs w:val="22"/>
          <w:rtl/>
        </w:rPr>
        <w:t>ואילו</w:t>
      </w:r>
      <w:r w:rsidRPr="00A84BEE">
        <w:rPr>
          <w:rFonts w:ascii="Arial" w:hAnsi="Arial"/>
          <w:sz w:val="22"/>
          <w:szCs w:val="22"/>
        </w:rPr>
        <w:t xml:space="preserve"> </w:t>
      </w:r>
      <w:r w:rsidRPr="00A84BEE">
        <w:rPr>
          <w:rFonts w:ascii="Arial" w:hAnsi="Arial"/>
          <w:sz w:val="22"/>
          <w:szCs w:val="22"/>
          <w:rtl/>
        </w:rPr>
        <w:t>גישה</w:t>
      </w:r>
      <w:r w:rsidRPr="00A84BEE">
        <w:rPr>
          <w:rFonts w:ascii="Arial" w:hAnsi="Arial"/>
          <w:sz w:val="22"/>
          <w:szCs w:val="22"/>
        </w:rPr>
        <w:t xml:space="preserve"> </w:t>
      </w:r>
      <w:r w:rsidRPr="00A84BEE">
        <w:rPr>
          <w:rFonts w:ascii="Arial" w:hAnsi="Arial"/>
          <w:sz w:val="22"/>
          <w:szCs w:val="22"/>
          <w:rtl/>
        </w:rPr>
        <w:t>שנ</w:t>
      </w:r>
      <w:r w:rsidRPr="00A84BEE">
        <w:rPr>
          <w:rFonts w:ascii="Arial" w:hAnsi="Arial" w:hint="cs"/>
          <w:sz w:val="22"/>
          <w:szCs w:val="22"/>
          <w:rtl/>
        </w:rPr>
        <w:t>י</w:t>
      </w:r>
      <w:r w:rsidRPr="00A84BEE">
        <w:rPr>
          <w:rFonts w:ascii="Arial" w:hAnsi="Arial"/>
          <w:sz w:val="22"/>
          <w:szCs w:val="22"/>
          <w:rtl/>
        </w:rPr>
        <w:t>יה</w:t>
      </w:r>
      <w:r w:rsidRPr="00A84BEE">
        <w:rPr>
          <w:rFonts w:ascii="Arial" w:hAnsi="Arial" w:hint="cs"/>
          <w:sz w:val="22"/>
          <w:szCs w:val="22"/>
          <w:rtl/>
        </w:rPr>
        <w:t xml:space="preserve"> </w:t>
      </w:r>
      <w:r w:rsidRPr="00A84BEE">
        <w:rPr>
          <w:rFonts w:ascii="Arial" w:hAnsi="Arial"/>
          <w:sz w:val="22"/>
          <w:szCs w:val="22"/>
          <w:rtl/>
        </w:rPr>
        <w:t>טוענת</w:t>
      </w:r>
      <w:r w:rsidRPr="00A84BEE">
        <w:rPr>
          <w:rFonts w:ascii="Arial" w:hAnsi="Arial"/>
          <w:sz w:val="22"/>
          <w:szCs w:val="22"/>
        </w:rPr>
        <w:t xml:space="preserve"> </w:t>
      </w:r>
      <w:r w:rsidRPr="00A84BEE">
        <w:rPr>
          <w:rFonts w:ascii="Arial" w:hAnsi="Arial"/>
          <w:sz w:val="22"/>
          <w:szCs w:val="22"/>
          <w:rtl/>
        </w:rPr>
        <w:t>שההכרה</w:t>
      </w:r>
      <w:r w:rsidRPr="00A84BEE">
        <w:rPr>
          <w:rFonts w:ascii="Arial" w:hAnsi="Arial"/>
          <w:sz w:val="22"/>
          <w:szCs w:val="22"/>
        </w:rPr>
        <w:t xml:space="preserve"> </w:t>
      </w:r>
      <w:r w:rsidRPr="00A84BEE">
        <w:rPr>
          <w:rFonts w:ascii="Arial" w:hAnsi="Arial"/>
          <w:sz w:val="22"/>
          <w:szCs w:val="22"/>
          <w:rtl/>
        </w:rPr>
        <w:t>אינה</w:t>
      </w:r>
      <w:r w:rsidRPr="00A84BEE">
        <w:rPr>
          <w:rFonts w:ascii="Arial" w:hAnsi="Arial"/>
          <w:sz w:val="22"/>
          <w:szCs w:val="22"/>
        </w:rPr>
        <w:t xml:space="preserve"> </w:t>
      </w:r>
      <w:r w:rsidRPr="00A84BEE">
        <w:rPr>
          <w:rFonts w:ascii="Arial" w:hAnsi="Arial"/>
          <w:sz w:val="22"/>
          <w:szCs w:val="22"/>
          <w:rtl/>
        </w:rPr>
        <w:t>חיונית</w:t>
      </w:r>
      <w:r w:rsidRPr="00A84BEE">
        <w:rPr>
          <w:rFonts w:ascii="Arial" w:hAnsi="Arial"/>
          <w:sz w:val="22"/>
          <w:szCs w:val="22"/>
        </w:rPr>
        <w:t xml:space="preserve"> </w:t>
      </w:r>
      <w:r w:rsidRPr="00A84BEE">
        <w:rPr>
          <w:rFonts w:ascii="Arial" w:hAnsi="Arial"/>
          <w:sz w:val="22"/>
          <w:szCs w:val="22"/>
          <w:rtl/>
        </w:rPr>
        <w:t>אלא</w:t>
      </w:r>
      <w:r w:rsidRPr="00A84BEE">
        <w:rPr>
          <w:rFonts w:ascii="Arial" w:hAnsi="Arial"/>
          <w:sz w:val="22"/>
          <w:szCs w:val="22"/>
        </w:rPr>
        <w:t xml:space="preserve"> </w:t>
      </w:r>
      <w:r w:rsidRPr="00A84BEE">
        <w:rPr>
          <w:rFonts w:ascii="Arial" w:hAnsi="Arial"/>
          <w:sz w:val="22"/>
          <w:szCs w:val="22"/>
          <w:rtl/>
        </w:rPr>
        <w:t>עצם</w:t>
      </w:r>
      <w:r w:rsidRPr="00A84BEE">
        <w:rPr>
          <w:rFonts w:ascii="Arial" w:hAnsi="Arial"/>
          <w:sz w:val="22"/>
          <w:szCs w:val="22"/>
        </w:rPr>
        <w:t xml:space="preserve"> </w:t>
      </w:r>
      <w:r w:rsidRPr="00A84BEE">
        <w:rPr>
          <w:rFonts w:ascii="Arial" w:hAnsi="Arial"/>
          <w:sz w:val="22"/>
          <w:szCs w:val="22"/>
          <w:rtl/>
        </w:rPr>
        <w:t>ההכרזה</w:t>
      </w:r>
      <w:r w:rsidRPr="00A84BEE">
        <w:rPr>
          <w:rFonts w:ascii="Arial" w:hAnsi="Arial"/>
          <w:sz w:val="22"/>
          <w:szCs w:val="22"/>
        </w:rPr>
        <w:t xml:space="preserve"> </w:t>
      </w:r>
      <w:r w:rsidRPr="00A84BEE">
        <w:rPr>
          <w:rFonts w:ascii="Arial" w:hAnsi="Arial"/>
          <w:sz w:val="22"/>
          <w:szCs w:val="22"/>
          <w:rtl/>
        </w:rPr>
        <w:t>על</w:t>
      </w:r>
      <w:r w:rsidRPr="00A84BEE">
        <w:rPr>
          <w:rFonts w:ascii="Arial" w:hAnsi="Arial"/>
          <w:sz w:val="22"/>
          <w:szCs w:val="22"/>
        </w:rPr>
        <w:t xml:space="preserve"> </w:t>
      </w:r>
      <w:r w:rsidRPr="00A84BEE">
        <w:rPr>
          <w:rFonts w:ascii="Arial" w:hAnsi="Arial"/>
          <w:sz w:val="22"/>
          <w:szCs w:val="22"/>
          <w:rtl/>
        </w:rPr>
        <w:t>הקמת</w:t>
      </w:r>
      <w:r w:rsidRPr="00A84BEE">
        <w:rPr>
          <w:rFonts w:ascii="Arial" w:hAnsi="Arial"/>
          <w:sz w:val="22"/>
          <w:szCs w:val="22"/>
        </w:rPr>
        <w:t xml:space="preserve"> </w:t>
      </w:r>
      <w:r w:rsidRPr="00A84BEE">
        <w:rPr>
          <w:rFonts w:ascii="Arial" w:hAnsi="Arial"/>
          <w:sz w:val="22"/>
          <w:szCs w:val="22"/>
          <w:rtl/>
        </w:rPr>
        <w:t>המדינה</w:t>
      </w:r>
      <w:r w:rsidRPr="00A84BEE">
        <w:rPr>
          <w:rFonts w:ascii="Arial" w:hAnsi="Arial"/>
          <w:sz w:val="22"/>
          <w:szCs w:val="22"/>
        </w:rPr>
        <w:t xml:space="preserve"> </w:t>
      </w:r>
      <w:r w:rsidRPr="00A84BEE">
        <w:rPr>
          <w:rFonts w:ascii="Arial" w:hAnsi="Arial"/>
          <w:sz w:val="22"/>
          <w:szCs w:val="22"/>
          <w:rtl/>
        </w:rPr>
        <w:t>מבטיחה</w:t>
      </w:r>
      <w:r w:rsidRPr="00A84BEE">
        <w:rPr>
          <w:rFonts w:ascii="Arial" w:hAnsi="Arial"/>
          <w:sz w:val="22"/>
          <w:szCs w:val="22"/>
        </w:rPr>
        <w:t xml:space="preserve"> </w:t>
      </w:r>
      <w:r w:rsidRPr="00A84BEE">
        <w:rPr>
          <w:rFonts w:ascii="Arial" w:hAnsi="Arial"/>
          <w:sz w:val="22"/>
          <w:szCs w:val="22"/>
          <w:rtl/>
        </w:rPr>
        <w:t>את</w:t>
      </w:r>
      <w:r w:rsidRPr="00A84BEE">
        <w:rPr>
          <w:rFonts w:ascii="Arial" w:hAnsi="Arial" w:hint="cs"/>
          <w:sz w:val="22"/>
          <w:szCs w:val="22"/>
          <w:rtl/>
        </w:rPr>
        <w:t xml:space="preserve"> </w:t>
      </w:r>
      <w:r w:rsidRPr="00A84BEE">
        <w:rPr>
          <w:rFonts w:ascii="Arial" w:hAnsi="Arial"/>
          <w:sz w:val="22"/>
          <w:szCs w:val="22"/>
          <w:rtl/>
        </w:rPr>
        <w:t>ריבונותה</w:t>
      </w:r>
      <w:r w:rsidRPr="00A84BEE">
        <w:rPr>
          <w:rFonts w:ascii="Arial" w:hAnsi="Arial"/>
          <w:sz w:val="22"/>
          <w:szCs w:val="22"/>
        </w:rPr>
        <w:t xml:space="preserve">, </w:t>
      </w:r>
      <w:r w:rsidRPr="00A84BEE">
        <w:rPr>
          <w:rFonts w:ascii="Arial" w:hAnsi="Arial" w:hint="cs"/>
          <w:sz w:val="22"/>
          <w:szCs w:val="22"/>
          <w:rtl/>
        </w:rPr>
        <w:t xml:space="preserve"> </w:t>
      </w:r>
      <w:r w:rsidRPr="00A84BEE">
        <w:rPr>
          <w:rFonts w:ascii="Arial" w:hAnsi="Arial"/>
          <w:sz w:val="22"/>
          <w:szCs w:val="22"/>
          <w:rtl/>
        </w:rPr>
        <w:t>כאשר</w:t>
      </w:r>
      <w:r w:rsidRPr="00A84BEE">
        <w:rPr>
          <w:rFonts w:ascii="Arial" w:hAnsi="Arial"/>
          <w:sz w:val="22"/>
          <w:szCs w:val="22"/>
        </w:rPr>
        <w:t xml:space="preserve"> </w:t>
      </w:r>
      <w:r w:rsidRPr="00A84BEE">
        <w:rPr>
          <w:rFonts w:ascii="Arial" w:hAnsi="Arial"/>
          <w:sz w:val="22"/>
          <w:szCs w:val="22"/>
          <w:rtl/>
        </w:rPr>
        <w:t>שאר</w:t>
      </w:r>
      <w:r w:rsidRPr="00A84BEE">
        <w:rPr>
          <w:rFonts w:ascii="Arial" w:hAnsi="Arial"/>
          <w:sz w:val="22"/>
          <w:szCs w:val="22"/>
        </w:rPr>
        <w:t xml:space="preserve"> </w:t>
      </w:r>
      <w:r w:rsidRPr="00A84BEE">
        <w:rPr>
          <w:rFonts w:ascii="Arial" w:hAnsi="Arial"/>
          <w:sz w:val="22"/>
          <w:szCs w:val="22"/>
          <w:rtl/>
        </w:rPr>
        <w:t>המרכיבים</w:t>
      </w:r>
      <w:r w:rsidRPr="00A84BEE">
        <w:rPr>
          <w:rFonts w:ascii="Arial" w:hAnsi="Arial"/>
          <w:sz w:val="22"/>
          <w:szCs w:val="22"/>
        </w:rPr>
        <w:t xml:space="preserve"> </w:t>
      </w:r>
      <w:r w:rsidRPr="00A84BEE">
        <w:rPr>
          <w:rFonts w:ascii="Arial" w:hAnsi="Arial"/>
          <w:sz w:val="22"/>
          <w:szCs w:val="22"/>
          <w:rtl/>
        </w:rPr>
        <w:t>קיימים</w:t>
      </w:r>
      <w:r w:rsidRPr="00A84BEE">
        <w:rPr>
          <w:rFonts w:ascii="Arial" w:hAnsi="Arial"/>
          <w:sz w:val="22"/>
          <w:szCs w:val="22"/>
        </w:rPr>
        <w:t>.</w:t>
      </w:r>
    </w:p>
    <w:p w:rsidR="00863C88" w:rsidRPr="00A84BEE" w:rsidRDefault="00863C88" w:rsidP="00863C88">
      <w:pPr>
        <w:ind w:left="-58"/>
        <w:rPr>
          <w:rFonts w:ascii="Arial" w:hAnsi="Arial"/>
          <w:sz w:val="22"/>
          <w:szCs w:val="22"/>
          <w:rtl/>
        </w:rPr>
      </w:pPr>
    </w:p>
    <w:p w:rsidR="00863C88" w:rsidRPr="00A84BEE" w:rsidRDefault="00863C88" w:rsidP="00863C88">
      <w:pPr>
        <w:pStyle w:val="ae"/>
        <w:numPr>
          <w:ilvl w:val="0"/>
          <w:numId w:val="74"/>
        </w:numPr>
        <w:spacing w:line="276" w:lineRule="auto"/>
        <w:contextualSpacing/>
        <w:rPr>
          <w:rFonts w:ascii="Arial" w:hAnsi="Arial"/>
          <w:b/>
          <w:bCs/>
          <w:sz w:val="22"/>
          <w:szCs w:val="22"/>
          <w:rtl/>
        </w:rPr>
      </w:pPr>
      <w:r w:rsidRPr="00A84BEE">
        <w:rPr>
          <w:rFonts w:ascii="Arial" w:hAnsi="Arial"/>
          <w:b/>
          <w:bCs/>
          <w:sz w:val="22"/>
          <w:szCs w:val="22"/>
          <w:u w:val="single"/>
          <w:rtl/>
        </w:rPr>
        <w:t>ההבדל בין קבוצה אתנית ללאום</w:t>
      </w:r>
    </w:p>
    <w:p w:rsidR="00863C88" w:rsidRPr="00A84BEE" w:rsidRDefault="00863C88" w:rsidP="00863C88">
      <w:pPr>
        <w:ind w:left="-58"/>
        <w:rPr>
          <w:rFonts w:ascii="Arial" w:hAnsi="Arial"/>
          <w:sz w:val="22"/>
          <w:szCs w:val="22"/>
          <w:rtl/>
        </w:rPr>
      </w:pPr>
      <w:r w:rsidRPr="00A84BEE">
        <w:rPr>
          <w:rFonts w:ascii="Arial" w:hAnsi="Arial"/>
          <w:b/>
          <w:bCs/>
          <w:sz w:val="22"/>
          <w:szCs w:val="22"/>
          <w:rtl/>
        </w:rPr>
        <w:t>קבוצה אתנית:</w:t>
      </w:r>
      <w:r w:rsidRPr="00A84BEE">
        <w:rPr>
          <w:rFonts w:ascii="Arial" w:hAnsi="Arial"/>
          <w:sz w:val="22"/>
          <w:szCs w:val="22"/>
          <w:rtl/>
        </w:rPr>
        <w:t xml:space="preserve"> קבוצה של אנשים שלהם יש כמה יסודות משותפים, כמו – מוצא, תרבות, היסטוריה ,שפה ולעיתים גם דת.  ההשתייכות לקבוצה אתנית מסוימת נובעת מלידה ואינה פרי </w:t>
      </w:r>
      <w:proofErr w:type="spellStart"/>
      <w:r w:rsidRPr="00A84BEE">
        <w:rPr>
          <w:rFonts w:ascii="Arial" w:hAnsi="Arial"/>
          <w:sz w:val="22"/>
          <w:szCs w:val="22"/>
          <w:rtl/>
        </w:rPr>
        <w:t>בחירה,כלומר</w:t>
      </w:r>
      <w:proofErr w:type="spellEnd"/>
      <w:r w:rsidRPr="00A84BEE">
        <w:rPr>
          <w:rFonts w:ascii="Arial" w:hAnsi="Arial"/>
          <w:sz w:val="22"/>
          <w:szCs w:val="22"/>
          <w:rtl/>
        </w:rPr>
        <w:t xml:space="preserve"> היא מבוססת על מרכיבים </w:t>
      </w:r>
      <w:proofErr w:type="spellStart"/>
      <w:r w:rsidRPr="00A84BEE">
        <w:rPr>
          <w:rFonts w:ascii="Arial" w:hAnsi="Arial"/>
          <w:sz w:val="22"/>
          <w:szCs w:val="22"/>
          <w:rtl/>
        </w:rPr>
        <w:t>שיוכים</w:t>
      </w:r>
      <w:proofErr w:type="spellEnd"/>
      <w:r w:rsidRPr="00A84BEE">
        <w:rPr>
          <w:rFonts w:ascii="Arial" w:hAnsi="Arial"/>
          <w:sz w:val="22"/>
          <w:szCs w:val="22"/>
          <w:rtl/>
        </w:rPr>
        <w:t xml:space="preserve"> בלבד.</w:t>
      </w:r>
      <w:r w:rsidRPr="00A84BEE">
        <w:rPr>
          <w:rFonts w:ascii="Arial" w:hAnsi="Arial" w:hint="cs"/>
          <w:sz w:val="22"/>
          <w:szCs w:val="22"/>
          <w:rtl/>
        </w:rPr>
        <w:t xml:space="preserve"> </w:t>
      </w:r>
      <w:r w:rsidRPr="00A84BEE">
        <w:rPr>
          <w:rFonts w:ascii="Arial" w:hAnsi="Arial"/>
          <w:sz w:val="22"/>
          <w:szCs w:val="22"/>
          <w:rtl/>
        </w:rPr>
        <w:t>קבוצה זו אינה שואפת להגדרה עצמית (למשל הדרוזים בישראל).</w:t>
      </w:r>
    </w:p>
    <w:p w:rsidR="00863C88" w:rsidRPr="00A84BEE" w:rsidRDefault="00863C88" w:rsidP="00863C88">
      <w:pPr>
        <w:ind w:left="-58"/>
        <w:rPr>
          <w:rFonts w:ascii="Arial" w:hAnsi="Arial"/>
          <w:sz w:val="22"/>
          <w:szCs w:val="22"/>
          <w:rtl/>
        </w:rPr>
      </w:pPr>
      <w:r w:rsidRPr="00A84BEE">
        <w:rPr>
          <w:rFonts w:ascii="Arial" w:hAnsi="Arial"/>
          <w:b/>
          <w:bCs/>
          <w:sz w:val="22"/>
          <w:szCs w:val="22"/>
          <w:rtl/>
        </w:rPr>
        <w:t>לאום:</w:t>
      </w:r>
      <w:r w:rsidRPr="00A84BEE">
        <w:rPr>
          <w:rFonts w:ascii="Arial" w:hAnsi="Arial"/>
          <w:sz w:val="22"/>
          <w:szCs w:val="22"/>
          <w:rtl/>
        </w:rPr>
        <w:t xml:space="preserve"> </w:t>
      </w:r>
      <w:r w:rsidRPr="00A84BEE">
        <w:rPr>
          <w:rFonts w:ascii="Arial" w:hAnsi="Arial" w:hint="cs"/>
          <w:sz w:val="22"/>
          <w:szCs w:val="22"/>
          <w:rtl/>
        </w:rPr>
        <w:t xml:space="preserve"> </w:t>
      </w:r>
      <w:r w:rsidRPr="00A84BEE">
        <w:rPr>
          <w:rFonts w:ascii="Arial" w:hAnsi="Arial"/>
          <w:sz w:val="22"/>
          <w:szCs w:val="22"/>
          <w:rtl/>
        </w:rPr>
        <w:t>דומה לקבוצה האתנית, אך לאנשים בו יש שאיפה להגדרה עצמית במסגרת של מדינה ריבונית או בזיקה לטריטוריה מסוימת. דוגמא ללאום היא הלאום היהודי.</w:t>
      </w:r>
    </w:p>
    <w:p w:rsidR="00863C88" w:rsidRPr="00A84BEE" w:rsidRDefault="00863C88" w:rsidP="00863C88">
      <w:pPr>
        <w:ind w:left="-58"/>
        <w:rPr>
          <w:rFonts w:ascii="Arial" w:hAnsi="Arial"/>
          <w:b/>
          <w:bCs/>
          <w:sz w:val="22"/>
          <w:szCs w:val="22"/>
          <w:rtl/>
        </w:rPr>
      </w:pPr>
      <w:r w:rsidRPr="00A84BEE">
        <w:rPr>
          <w:rFonts w:ascii="Arial" w:hAnsi="Arial"/>
          <w:b/>
          <w:bCs/>
          <w:sz w:val="22"/>
          <w:szCs w:val="22"/>
          <w:u w:val="single"/>
          <w:rtl/>
        </w:rPr>
        <w:t>לאומיות אתנית ולאומיות פוליטית</w:t>
      </w:r>
    </w:p>
    <w:p w:rsidR="00863C88" w:rsidRPr="00A84BEE" w:rsidRDefault="00863C88" w:rsidP="00863C88">
      <w:pPr>
        <w:ind w:left="-58"/>
        <w:rPr>
          <w:rFonts w:ascii="Arial" w:hAnsi="Arial"/>
          <w:sz w:val="22"/>
          <w:szCs w:val="22"/>
          <w:rtl/>
        </w:rPr>
      </w:pPr>
      <w:r w:rsidRPr="00A84BEE">
        <w:rPr>
          <w:rFonts w:ascii="Arial" w:hAnsi="Arial"/>
          <w:b/>
          <w:bCs/>
          <w:sz w:val="22"/>
          <w:szCs w:val="22"/>
          <w:rtl/>
        </w:rPr>
        <w:t>לאומיות אתנית:</w:t>
      </w:r>
      <w:r w:rsidRPr="00A84BEE">
        <w:rPr>
          <w:rFonts w:ascii="Arial" w:hAnsi="Arial"/>
          <w:sz w:val="22"/>
          <w:szCs w:val="22"/>
          <w:rtl/>
        </w:rPr>
        <w:t xml:space="preserve"> מאפיינת לאומים שהתגבשו על בסיס יסודות שאינם פרי בחירה, כמו – היסטוריה, שפה ומוצא משותפים ולפעמים גם דת. זאת יותר מאשר על יסודות שהם פרי בחירה, כמו ערכים ואידיאולוגיה משותפת. </w:t>
      </w:r>
    </w:p>
    <w:p w:rsidR="00863C88" w:rsidRPr="00A84BEE" w:rsidRDefault="00863C88" w:rsidP="00863C88">
      <w:pPr>
        <w:ind w:left="-58"/>
        <w:rPr>
          <w:rFonts w:ascii="Arial" w:hAnsi="Arial"/>
          <w:sz w:val="22"/>
          <w:szCs w:val="22"/>
          <w:rtl/>
        </w:rPr>
      </w:pPr>
      <w:r w:rsidRPr="00A84BEE">
        <w:rPr>
          <w:rFonts w:ascii="Arial" w:hAnsi="Arial"/>
          <w:sz w:val="22"/>
          <w:szCs w:val="22"/>
          <w:rtl/>
        </w:rPr>
        <w:t>דוגמא למדינה שבה יש לאומיות אתנית היא מדינת ישראל שהוקמה בשם הדת היהודית.</w:t>
      </w:r>
    </w:p>
    <w:p w:rsidR="00863C88" w:rsidRPr="00A84BEE" w:rsidRDefault="00863C88" w:rsidP="00863C88">
      <w:pPr>
        <w:ind w:left="-58"/>
        <w:rPr>
          <w:rFonts w:ascii="Arial" w:hAnsi="Arial"/>
          <w:sz w:val="22"/>
          <w:szCs w:val="22"/>
          <w:rtl/>
        </w:rPr>
      </w:pPr>
      <w:r w:rsidRPr="00A84BEE">
        <w:rPr>
          <w:rFonts w:ascii="Arial" w:hAnsi="Arial"/>
          <w:b/>
          <w:bCs/>
          <w:sz w:val="22"/>
          <w:szCs w:val="22"/>
          <w:rtl/>
        </w:rPr>
        <w:t>לאומיות פוליטית:</w:t>
      </w:r>
      <w:r w:rsidRPr="00A84BEE">
        <w:rPr>
          <w:rFonts w:ascii="Arial" w:hAnsi="Arial"/>
          <w:sz w:val="22"/>
          <w:szCs w:val="22"/>
          <w:rtl/>
        </w:rPr>
        <w:t xml:space="preserve"> מאפיינת לאומים שהתגבשו על בסיס יסודות שהם פרי בחירה, כמו ערכים ואידיאולוגיה שנקראים יסודות פוליטיים נרכשים אשר בעיקר סביבם התגבש הלאום ופחות על יסודות אתניים (שהם אינם פרי בחירה).</w:t>
      </w:r>
    </w:p>
    <w:p w:rsidR="00863C88" w:rsidRPr="00A84BEE" w:rsidRDefault="00863C88" w:rsidP="00863C88">
      <w:pPr>
        <w:ind w:left="-58"/>
        <w:rPr>
          <w:rFonts w:ascii="Arial" w:hAnsi="Arial"/>
          <w:sz w:val="22"/>
          <w:szCs w:val="22"/>
          <w:rtl/>
        </w:rPr>
      </w:pPr>
      <w:r w:rsidRPr="00A84BEE">
        <w:rPr>
          <w:rFonts w:ascii="Arial" w:hAnsi="Arial"/>
          <w:sz w:val="22"/>
          <w:szCs w:val="22"/>
          <w:rtl/>
        </w:rPr>
        <w:t>ארצות הברית הינה דוגמא ללאום פוליטי שכן היא הוקמה בשם ערכים ואידיאולוגיה משותפים.</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5"/>
        <w:gridCol w:w="3878"/>
        <w:gridCol w:w="3697"/>
      </w:tblGrid>
      <w:tr w:rsidR="00863C88" w:rsidRPr="00A84BEE" w:rsidTr="0021058A">
        <w:tc>
          <w:tcPr>
            <w:tcW w:w="1960"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p>
        </w:tc>
        <w:tc>
          <w:tcPr>
            <w:tcW w:w="3891"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b/>
                <w:bCs/>
                <w:sz w:val="22"/>
                <w:szCs w:val="22"/>
              </w:rPr>
            </w:pPr>
            <w:r w:rsidRPr="00A84BEE">
              <w:rPr>
                <w:rFonts w:ascii="Arial" w:hAnsi="Arial"/>
                <w:b/>
                <w:bCs/>
                <w:sz w:val="22"/>
                <w:szCs w:val="22"/>
                <w:rtl/>
              </w:rPr>
              <w:t>לאומיות אתנית</w:t>
            </w:r>
          </w:p>
        </w:tc>
        <w:tc>
          <w:tcPr>
            <w:tcW w:w="3708"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b/>
                <w:bCs/>
                <w:sz w:val="22"/>
                <w:szCs w:val="22"/>
              </w:rPr>
            </w:pPr>
            <w:r w:rsidRPr="00A84BEE">
              <w:rPr>
                <w:rFonts w:ascii="Arial" w:hAnsi="Arial"/>
                <w:b/>
                <w:bCs/>
                <w:sz w:val="22"/>
                <w:szCs w:val="22"/>
                <w:rtl/>
              </w:rPr>
              <w:t>לאומיות פוליטית</w:t>
            </w:r>
          </w:p>
        </w:tc>
      </w:tr>
      <w:tr w:rsidR="00863C88" w:rsidRPr="00A84BEE" w:rsidTr="0021058A">
        <w:trPr>
          <w:trHeight w:val="1053"/>
        </w:trPr>
        <w:tc>
          <w:tcPr>
            <w:tcW w:w="1960"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 xml:space="preserve">מהם היסודות המשותפים ? </w:t>
            </w:r>
          </w:p>
        </w:tc>
        <w:tc>
          <w:tcPr>
            <w:tcW w:w="3891"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 xml:space="preserve">יסודות </w:t>
            </w:r>
            <w:proofErr w:type="spellStart"/>
            <w:r w:rsidRPr="00A84BEE">
              <w:rPr>
                <w:rFonts w:ascii="Arial" w:hAnsi="Arial"/>
                <w:sz w:val="22"/>
                <w:szCs w:val="22"/>
                <w:rtl/>
              </w:rPr>
              <w:t>שיוכים</w:t>
            </w:r>
            <w:proofErr w:type="spellEnd"/>
            <w:r w:rsidRPr="00A84BEE">
              <w:rPr>
                <w:rFonts w:ascii="Arial" w:hAnsi="Arial"/>
                <w:sz w:val="22"/>
                <w:szCs w:val="22"/>
                <w:rtl/>
              </w:rPr>
              <w:t xml:space="preserve">  : </w:t>
            </w:r>
            <w:r w:rsidRPr="00A84BEE">
              <w:rPr>
                <w:rFonts w:ascii="Arial" w:hAnsi="Arial"/>
                <w:sz w:val="22"/>
                <w:szCs w:val="22"/>
                <w:rtl/>
              </w:rPr>
              <w:br/>
              <w:t>חברה בעלת יסודות משותפים שאינם ניתנים לבחירה: שפה, מוצא, תרבות, דת, היסטוריה.</w:t>
            </w:r>
          </w:p>
        </w:tc>
        <w:tc>
          <w:tcPr>
            <w:tcW w:w="3708"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 xml:space="preserve">יסודות נרכשים: </w:t>
            </w:r>
            <w:r w:rsidRPr="00A84BEE">
              <w:rPr>
                <w:rFonts w:ascii="Arial" w:hAnsi="Arial"/>
                <w:sz w:val="22"/>
                <w:szCs w:val="22"/>
                <w:rtl/>
              </w:rPr>
              <w:br/>
              <w:t>חברה בעלת יסודות משותפים שניתנים לבחירה: אידיאולוגיה, ערכים, רעיונות,</w:t>
            </w:r>
          </w:p>
        </w:tc>
      </w:tr>
      <w:tr w:rsidR="00863C88" w:rsidRPr="00A84BEE" w:rsidTr="0021058A">
        <w:tc>
          <w:tcPr>
            <w:tcW w:w="1960"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lastRenderedPageBreak/>
              <w:t xml:space="preserve">מהו מרכיב הזהות הדומיננטי ? </w:t>
            </w:r>
          </w:p>
        </w:tc>
        <w:tc>
          <w:tcPr>
            <w:tcW w:w="3891"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 xml:space="preserve">מרכיב הזהות הדומיננטי הוא מרכיב </w:t>
            </w:r>
            <w:r w:rsidRPr="00A84BEE">
              <w:rPr>
                <w:rFonts w:ascii="Arial" w:hAnsi="Arial"/>
                <w:b/>
                <w:bCs/>
                <w:sz w:val="22"/>
                <w:szCs w:val="22"/>
                <w:rtl/>
              </w:rPr>
              <w:t>היסטורי</w:t>
            </w:r>
            <w:r w:rsidRPr="00A84BEE">
              <w:rPr>
                <w:rFonts w:ascii="Arial" w:hAnsi="Arial"/>
                <w:sz w:val="22"/>
                <w:szCs w:val="22"/>
                <w:rtl/>
              </w:rPr>
              <w:t xml:space="preserve"> - המסורת ועברה של הקבוצה / החברה</w:t>
            </w:r>
          </w:p>
        </w:tc>
        <w:tc>
          <w:tcPr>
            <w:tcW w:w="3708"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 xml:space="preserve">מרכיב הזהות הדומיננטי הוא </w:t>
            </w:r>
            <w:r w:rsidRPr="00A84BEE">
              <w:rPr>
                <w:rFonts w:ascii="Arial" w:hAnsi="Arial"/>
                <w:b/>
                <w:bCs/>
                <w:sz w:val="22"/>
                <w:szCs w:val="22"/>
                <w:rtl/>
              </w:rPr>
              <w:t>רעיוני</w:t>
            </w:r>
            <w:r w:rsidRPr="00A84BEE">
              <w:rPr>
                <w:rFonts w:ascii="Arial" w:hAnsi="Arial"/>
                <w:sz w:val="22"/>
                <w:szCs w:val="22"/>
                <w:rtl/>
              </w:rPr>
              <w:t xml:space="preserve"> - העקרונות והערכים עמם מסכימים חברי הקבוצה / החברה</w:t>
            </w:r>
          </w:p>
        </w:tc>
      </w:tr>
      <w:tr w:rsidR="00863C88" w:rsidRPr="00A84BEE" w:rsidTr="0021058A">
        <w:tc>
          <w:tcPr>
            <w:tcW w:w="1960"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 xml:space="preserve">האם יש חפיפה מלאה בין לאום </w:t>
            </w:r>
            <w:r w:rsidRPr="00A84BEE">
              <w:rPr>
                <w:rFonts w:ascii="Arial" w:hAnsi="Arial"/>
                <w:sz w:val="22"/>
                <w:szCs w:val="22"/>
                <w:rtl/>
              </w:rPr>
              <w:br/>
              <w:t xml:space="preserve"> ל אזרחות?</w:t>
            </w:r>
          </w:p>
        </w:tc>
        <w:tc>
          <w:tcPr>
            <w:tcW w:w="3891"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 xml:space="preserve">אין חפיפה מלאה בין השייכות ללאום לבין האזרחות :  </w:t>
            </w:r>
            <w:r w:rsidRPr="00A84BEE">
              <w:rPr>
                <w:rFonts w:ascii="Arial" w:hAnsi="Arial"/>
                <w:sz w:val="22"/>
                <w:szCs w:val="22"/>
                <w:rtl/>
              </w:rPr>
              <w:br/>
              <w:t xml:space="preserve">לאום </w:t>
            </w:r>
            <w:r w:rsidRPr="00A84BEE">
              <w:rPr>
                <w:rFonts w:ascii="Arial" w:hAnsi="Arial"/>
                <w:sz w:val="22"/>
                <w:szCs w:val="22"/>
              </w:rPr>
              <w:t>–</w:t>
            </w:r>
            <w:r w:rsidRPr="00A84BEE">
              <w:rPr>
                <w:rFonts w:ascii="Arial" w:hAnsi="Arial"/>
                <w:sz w:val="22"/>
                <w:szCs w:val="22"/>
                <w:rtl/>
              </w:rPr>
              <w:t xml:space="preserve"> שייכות לקבוצה האתנית, אזרחות </w:t>
            </w:r>
            <w:r w:rsidRPr="00A84BEE">
              <w:rPr>
                <w:rFonts w:ascii="Arial" w:hAnsi="Arial"/>
                <w:sz w:val="22"/>
                <w:szCs w:val="22"/>
              </w:rPr>
              <w:t>–</w:t>
            </w:r>
            <w:r w:rsidRPr="00A84BEE">
              <w:rPr>
                <w:rFonts w:ascii="Arial" w:hAnsi="Arial"/>
                <w:sz w:val="22"/>
                <w:szCs w:val="22"/>
                <w:rtl/>
              </w:rPr>
              <w:t xml:space="preserve"> שייכות למדינת הלאום (יש גם קבוצות מיעוט אתני שיכולים להיות אזרחי מדינת הלאום).</w:t>
            </w:r>
          </w:p>
        </w:tc>
        <w:tc>
          <w:tcPr>
            <w:tcW w:w="3708"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tl/>
              </w:rPr>
            </w:pPr>
            <w:r w:rsidRPr="00A84BEE">
              <w:rPr>
                <w:rFonts w:ascii="Arial" w:hAnsi="Arial"/>
                <w:sz w:val="22"/>
                <w:szCs w:val="22"/>
                <w:rtl/>
              </w:rPr>
              <w:t>תמיד מתקיימת חפיפה בין לאומיות לאזרחות.</w:t>
            </w:r>
          </w:p>
          <w:p w:rsidR="00863C88" w:rsidRPr="00A84BEE" w:rsidRDefault="00863C88" w:rsidP="0021058A">
            <w:pPr>
              <w:ind w:left="-58"/>
              <w:rPr>
                <w:rFonts w:ascii="Arial" w:hAnsi="Arial"/>
                <w:sz w:val="22"/>
                <w:szCs w:val="22"/>
              </w:rPr>
            </w:pPr>
            <w:r w:rsidRPr="00A84BEE">
              <w:rPr>
                <w:rFonts w:ascii="Arial" w:hAnsi="Arial"/>
                <w:sz w:val="22"/>
                <w:szCs w:val="22"/>
                <w:rtl/>
              </w:rPr>
              <w:t>יש זהות בין השייכות ללאום הפוליטי לבין האזרחות</w:t>
            </w:r>
          </w:p>
        </w:tc>
      </w:tr>
      <w:tr w:rsidR="00863C88" w:rsidRPr="00A84BEE" w:rsidTr="0021058A">
        <w:tc>
          <w:tcPr>
            <w:tcW w:w="1960"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 xml:space="preserve">מהו סוג המדינה המאפיין סוג לאומיות זה? </w:t>
            </w:r>
          </w:p>
        </w:tc>
        <w:tc>
          <w:tcPr>
            <w:tcW w:w="3891"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מדינת לאום</w:t>
            </w:r>
          </w:p>
        </w:tc>
        <w:tc>
          <w:tcPr>
            <w:tcW w:w="3708" w:type="dxa"/>
            <w:tcBorders>
              <w:top w:val="single" w:sz="4" w:space="0" w:color="auto"/>
              <w:left w:val="single" w:sz="4" w:space="0" w:color="auto"/>
              <w:bottom w:val="single" w:sz="4" w:space="0" w:color="auto"/>
              <w:right w:val="single" w:sz="4" w:space="0" w:color="auto"/>
            </w:tcBorders>
          </w:tcPr>
          <w:p w:rsidR="00863C88" w:rsidRPr="00A84BEE" w:rsidRDefault="00863C88" w:rsidP="0021058A">
            <w:pPr>
              <w:ind w:left="-58"/>
              <w:rPr>
                <w:rFonts w:ascii="Arial" w:hAnsi="Arial"/>
                <w:sz w:val="22"/>
                <w:szCs w:val="22"/>
              </w:rPr>
            </w:pPr>
            <w:r w:rsidRPr="00A84BEE">
              <w:rPr>
                <w:rFonts w:ascii="Arial" w:hAnsi="Arial"/>
                <w:sz w:val="22"/>
                <w:szCs w:val="22"/>
                <w:rtl/>
              </w:rPr>
              <w:t>מדינת כל אזרחיה.</w:t>
            </w:r>
          </w:p>
        </w:tc>
      </w:tr>
    </w:tbl>
    <w:p w:rsidR="00863C88" w:rsidRPr="00A84BEE" w:rsidRDefault="00863C88" w:rsidP="00863C88">
      <w:pPr>
        <w:ind w:left="-58"/>
        <w:rPr>
          <w:rFonts w:ascii="Arial" w:hAnsi="Arial" w:hint="cs"/>
          <w:sz w:val="22"/>
          <w:szCs w:val="22"/>
          <w:rtl/>
        </w:rPr>
      </w:pPr>
      <w:r w:rsidRPr="00A84BEE">
        <w:rPr>
          <w:rFonts w:ascii="Arial" w:hAnsi="Arial"/>
          <w:sz w:val="22"/>
          <w:szCs w:val="22"/>
          <w:rtl/>
        </w:rPr>
        <w:t> </w:t>
      </w:r>
    </w:p>
    <w:p w:rsidR="00863C88" w:rsidRPr="00A84BEE" w:rsidRDefault="00863C88" w:rsidP="00863C88">
      <w:pPr>
        <w:bidi w:val="0"/>
        <w:ind w:left="-58"/>
        <w:rPr>
          <w:rFonts w:ascii="Arial" w:hAnsi="Arial"/>
          <w:b/>
          <w:bCs/>
          <w:sz w:val="22"/>
          <w:szCs w:val="22"/>
          <w:rtl/>
        </w:rPr>
      </w:pPr>
    </w:p>
    <w:p w:rsidR="00863C88" w:rsidRPr="00A84BEE" w:rsidRDefault="00863C88" w:rsidP="00863C88">
      <w:pPr>
        <w:pStyle w:val="ae"/>
        <w:bidi w:val="0"/>
        <w:ind w:left="-58"/>
        <w:jc w:val="right"/>
        <w:rPr>
          <w:rFonts w:ascii="Arial" w:hAnsi="Arial"/>
          <w:sz w:val="22"/>
          <w:szCs w:val="22"/>
          <w:u w:val="single"/>
        </w:rPr>
      </w:pPr>
      <w:r w:rsidRPr="00A84BEE">
        <w:rPr>
          <w:rFonts w:ascii="Arial" w:hAnsi="Arial" w:hint="cs"/>
          <w:b/>
          <w:bCs/>
          <w:sz w:val="22"/>
          <w:szCs w:val="22"/>
          <w:u w:val="single"/>
          <w:rtl/>
        </w:rPr>
        <w:t>3. משמעויות שונות של המושג "מדינת לאום"</w:t>
      </w:r>
    </w:p>
    <w:p w:rsidR="00863C88" w:rsidRPr="00A84BEE" w:rsidRDefault="00863C88" w:rsidP="00863C88">
      <w:pPr>
        <w:ind w:left="-58"/>
        <w:rPr>
          <w:sz w:val="22"/>
          <w:szCs w:val="22"/>
          <w:rtl/>
        </w:rPr>
      </w:pPr>
      <w:r w:rsidRPr="00A84BEE">
        <w:rPr>
          <w:rFonts w:ascii="Arial" w:hAnsi="Arial"/>
          <w:sz w:val="22"/>
          <w:szCs w:val="22"/>
          <w:rtl/>
        </w:rPr>
        <w:t>רוב המדינות הדמוקרטיות בעולם היום הן מדינות לאום. רעיון הלאומיות, על פיו יש לשאוף למדינה לכל לאום, ולהביא לכך שכל הלאום יחיה במדינתו, התקבל על ידי הקהילה הבינלאומית עם תום מלחמת העולם הראשונה</w:t>
      </w:r>
      <w:r w:rsidRPr="00A84BEE">
        <w:rPr>
          <w:rFonts w:ascii="Arial" w:hAnsi="Arial" w:hint="cs"/>
          <w:sz w:val="22"/>
          <w:szCs w:val="22"/>
          <w:rtl/>
        </w:rPr>
        <w:t xml:space="preserve">, במסגרת "חבר הלאומים". גם </w:t>
      </w:r>
      <w:r w:rsidRPr="00A84BEE">
        <w:rPr>
          <w:sz w:val="22"/>
          <w:szCs w:val="22"/>
          <w:rtl/>
        </w:rPr>
        <w:t>"ארגון האומות המאוחדות"</w:t>
      </w:r>
      <w:r w:rsidRPr="00A84BEE">
        <w:rPr>
          <w:rFonts w:hint="cs"/>
          <w:sz w:val="22"/>
          <w:szCs w:val="22"/>
          <w:rtl/>
        </w:rPr>
        <w:t>,</w:t>
      </w:r>
      <w:r w:rsidRPr="00A84BEE">
        <w:rPr>
          <w:sz w:val="22"/>
          <w:szCs w:val="22"/>
          <w:rtl/>
        </w:rPr>
        <w:t xml:space="preserve"> </w:t>
      </w:r>
      <w:r w:rsidRPr="00A84BEE">
        <w:rPr>
          <w:rFonts w:hint="cs"/>
          <w:sz w:val="22"/>
          <w:szCs w:val="22"/>
          <w:rtl/>
        </w:rPr>
        <w:t xml:space="preserve">שקם לאחר מלחמת העולם השנייה, תומך ברעיון זה. </w:t>
      </w:r>
      <w:r w:rsidRPr="00A84BEE">
        <w:rPr>
          <w:sz w:val="22"/>
          <w:szCs w:val="22"/>
          <w:rtl/>
        </w:rPr>
        <w:t>סעיף 1</w:t>
      </w:r>
      <w:r w:rsidRPr="00A84BEE">
        <w:rPr>
          <w:rFonts w:hint="cs"/>
          <w:sz w:val="22"/>
          <w:szCs w:val="22"/>
          <w:rtl/>
        </w:rPr>
        <w:t xml:space="preserve"> ב</w:t>
      </w:r>
      <w:r w:rsidRPr="00A84BEE">
        <w:rPr>
          <w:sz w:val="22"/>
          <w:szCs w:val="22"/>
          <w:rtl/>
        </w:rPr>
        <w:t>אמנה הבינלאומית בדבר זכויות אזרחיות ומדיניות [1966]</w:t>
      </w:r>
      <w:r w:rsidRPr="00A84BEE">
        <w:rPr>
          <w:rFonts w:hint="cs"/>
          <w:sz w:val="22"/>
          <w:szCs w:val="22"/>
          <w:rtl/>
        </w:rPr>
        <w:t xml:space="preserve"> </w:t>
      </w:r>
      <w:r w:rsidRPr="00A84BEE">
        <w:rPr>
          <w:sz w:val="22"/>
          <w:szCs w:val="22"/>
          <w:rtl/>
        </w:rPr>
        <w:t>קובע כי: " לכל העמים הזכות להגדרה עצמית. בתוקף זכות זו חופשיים הם לקבוע את מעמדם הפוליטי ולשקוד בחופשיות על פיתוחם הכלכלי, החברתי והתרבותי."</w:t>
      </w:r>
    </w:p>
    <w:p w:rsidR="00863C88" w:rsidRPr="00A84BEE" w:rsidRDefault="00863C88" w:rsidP="00863C88">
      <w:pPr>
        <w:ind w:left="-58"/>
        <w:rPr>
          <w:sz w:val="22"/>
          <w:szCs w:val="22"/>
        </w:rPr>
      </w:pPr>
      <w:r w:rsidRPr="00A84BEE">
        <w:rPr>
          <w:sz w:val="22"/>
          <w:szCs w:val="22"/>
          <w:rtl/>
        </w:rPr>
        <w:t>מדינת לאום דמוקרטית מתמודדת עם כמה סוגים של מתח:</w:t>
      </w:r>
    </w:p>
    <w:p w:rsidR="00863C88" w:rsidRPr="00A84BEE" w:rsidRDefault="00863C88" w:rsidP="00863C88">
      <w:pPr>
        <w:numPr>
          <w:ilvl w:val="0"/>
          <w:numId w:val="72"/>
        </w:numPr>
        <w:spacing w:line="276" w:lineRule="auto"/>
        <w:ind w:left="-58" w:firstLine="0"/>
        <w:rPr>
          <w:sz w:val="22"/>
          <w:szCs w:val="22"/>
          <w:rtl/>
        </w:rPr>
      </w:pPr>
      <w:r w:rsidRPr="00A84BEE">
        <w:rPr>
          <w:sz w:val="22"/>
          <w:szCs w:val="22"/>
          <w:rtl/>
        </w:rPr>
        <w:t xml:space="preserve">מתח בין </w:t>
      </w:r>
      <w:r w:rsidRPr="00A84BEE">
        <w:rPr>
          <w:b/>
          <w:bCs/>
          <w:sz w:val="22"/>
          <w:szCs w:val="22"/>
          <w:rtl/>
        </w:rPr>
        <w:t>לאומיות</w:t>
      </w:r>
      <w:r w:rsidRPr="00A84BEE">
        <w:rPr>
          <w:sz w:val="22"/>
          <w:szCs w:val="22"/>
          <w:rtl/>
        </w:rPr>
        <w:t xml:space="preserve"> - מדינת לאום מדגישה יסודות אתניים של קבוצת הרוב החיה בקרבה ומגדירה באמצעותם את זהותה, לבין </w:t>
      </w:r>
      <w:r w:rsidRPr="00A84BEE">
        <w:rPr>
          <w:rFonts w:hint="cs"/>
          <w:b/>
          <w:bCs/>
          <w:sz w:val="22"/>
          <w:szCs w:val="22"/>
          <w:rtl/>
        </w:rPr>
        <w:t>שוויון</w:t>
      </w:r>
      <w:r w:rsidRPr="00A84BEE">
        <w:rPr>
          <w:sz w:val="22"/>
          <w:szCs w:val="22"/>
          <w:rtl/>
        </w:rPr>
        <w:t xml:space="preserve"> - במדינה דמוקרטית האדם הוא ערך מרכזי, והשוויון בין כלל האזרחים, ללא הבדל דת גזע ומין, הוא עקרון חשוב ומהותי</w:t>
      </w:r>
    </w:p>
    <w:p w:rsidR="00863C88" w:rsidRPr="00A84BEE" w:rsidRDefault="00863C88" w:rsidP="00863C88">
      <w:pPr>
        <w:numPr>
          <w:ilvl w:val="0"/>
          <w:numId w:val="72"/>
        </w:numPr>
        <w:spacing w:line="276" w:lineRule="auto"/>
        <w:ind w:left="-58" w:firstLine="0"/>
        <w:rPr>
          <w:sz w:val="22"/>
          <w:szCs w:val="22"/>
          <w:rtl/>
        </w:rPr>
      </w:pPr>
      <w:r w:rsidRPr="00A84BEE">
        <w:rPr>
          <w:sz w:val="22"/>
          <w:szCs w:val="22"/>
          <w:rtl/>
        </w:rPr>
        <w:t xml:space="preserve">מתח בין </w:t>
      </w:r>
      <w:r w:rsidRPr="00A84BEE">
        <w:rPr>
          <w:b/>
          <w:bCs/>
          <w:sz w:val="22"/>
          <w:szCs w:val="22"/>
          <w:rtl/>
        </w:rPr>
        <w:t xml:space="preserve">קבוצות לאום שונות </w:t>
      </w:r>
      <w:r w:rsidRPr="00A84BEE">
        <w:rPr>
          <w:sz w:val="22"/>
          <w:szCs w:val="22"/>
          <w:rtl/>
        </w:rPr>
        <w:t>המרכיבות את אוכלוסיית  המדינה</w:t>
      </w:r>
    </w:p>
    <w:p w:rsidR="00863C88" w:rsidRPr="00A84BEE" w:rsidRDefault="00863C88" w:rsidP="00863C88">
      <w:pPr>
        <w:numPr>
          <w:ilvl w:val="0"/>
          <w:numId w:val="72"/>
        </w:numPr>
        <w:spacing w:line="276" w:lineRule="auto"/>
        <w:ind w:left="-58" w:firstLine="0"/>
        <w:rPr>
          <w:sz w:val="22"/>
          <w:szCs w:val="22"/>
          <w:rtl/>
        </w:rPr>
      </w:pPr>
      <w:r w:rsidRPr="00A84BEE">
        <w:rPr>
          <w:sz w:val="22"/>
          <w:szCs w:val="22"/>
          <w:rtl/>
        </w:rPr>
        <w:t xml:space="preserve">מתח בין חברי לאום הרוב סביב שאלת </w:t>
      </w:r>
      <w:r w:rsidRPr="00A84BEE">
        <w:rPr>
          <w:b/>
          <w:bCs/>
          <w:sz w:val="22"/>
          <w:szCs w:val="22"/>
          <w:rtl/>
        </w:rPr>
        <w:t>היסודות המשותפים</w:t>
      </w:r>
      <w:r w:rsidRPr="00A84BEE">
        <w:rPr>
          <w:sz w:val="22"/>
          <w:szCs w:val="22"/>
          <w:rtl/>
        </w:rPr>
        <w:t xml:space="preserve"> אותם יש להדגיש, ושעליהם יש לבסס את זהות המדינה</w:t>
      </w:r>
    </w:p>
    <w:p w:rsidR="00863C88" w:rsidRPr="00A84BEE" w:rsidRDefault="00863C88" w:rsidP="00863C88">
      <w:pPr>
        <w:ind w:left="-58"/>
        <w:rPr>
          <w:rFonts w:ascii="Arial" w:hAnsi="Arial"/>
          <w:sz w:val="22"/>
          <w:szCs w:val="22"/>
          <w:rtl/>
        </w:rPr>
      </w:pPr>
      <w:r w:rsidRPr="00A84BEE">
        <w:rPr>
          <w:rFonts w:hint="cs"/>
          <w:sz w:val="22"/>
          <w:szCs w:val="22"/>
          <w:rtl/>
        </w:rPr>
        <w:t xml:space="preserve">הטענה המרכזית בדבר סתירה והתנגשות בין היותה של מדינה "מדינת לאום" לבין היותה "מדינה דמוקרטית" מצביעה על פגיעה בעקרון השוויון. מול טענה זו ניצבים כמה עקרונות וערכים דמוקרטיים אשר מאפשרים את קיומה של מדינת הלאום הדמוקרטית. </w:t>
      </w:r>
    </w:p>
    <w:p w:rsidR="00863C88" w:rsidRPr="00A84BEE" w:rsidRDefault="00863C88" w:rsidP="00863C88">
      <w:pPr>
        <w:ind w:left="-58"/>
        <w:rPr>
          <w:rFonts w:ascii="Arial" w:hAnsi="Arial"/>
          <w:sz w:val="22"/>
          <w:szCs w:val="22"/>
          <w:rtl/>
        </w:rPr>
      </w:pPr>
    </w:p>
    <w:p w:rsidR="00863C88" w:rsidRPr="00A84BEE" w:rsidRDefault="00863C88" w:rsidP="00863C88">
      <w:pPr>
        <w:pStyle w:val="ae"/>
        <w:numPr>
          <w:ilvl w:val="0"/>
          <w:numId w:val="75"/>
        </w:numPr>
        <w:spacing w:line="276" w:lineRule="auto"/>
        <w:contextualSpacing/>
        <w:rPr>
          <w:b/>
          <w:bCs/>
          <w:sz w:val="22"/>
          <w:szCs w:val="22"/>
          <w:u w:val="single"/>
          <w:rtl/>
        </w:rPr>
      </w:pPr>
      <w:r w:rsidRPr="00A84BEE">
        <w:rPr>
          <w:rFonts w:hint="cs"/>
          <w:b/>
          <w:bCs/>
          <w:sz w:val="22"/>
          <w:szCs w:val="22"/>
          <w:u w:val="single"/>
          <w:rtl/>
        </w:rPr>
        <w:t>. הרעיון הלאומי</w:t>
      </w:r>
    </w:p>
    <w:p w:rsidR="00863C88" w:rsidRPr="00A84BEE" w:rsidRDefault="00863C88" w:rsidP="00863C88">
      <w:pPr>
        <w:ind w:left="-58"/>
        <w:rPr>
          <w:b/>
          <w:bCs/>
          <w:sz w:val="22"/>
          <w:szCs w:val="22"/>
          <w:rtl/>
        </w:rPr>
      </w:pPr>
      <w:r w:rsidRPr="00A84BEE">
        <w:rPr>
          <w:rFonts w:hint="cs"/>
          <w:sz w:val="22"/>
          <w:szCs w:val="22"/>
          <w:rtl/>
        </w:rPr>
        <w:t xml:space="preserve">המשותף למרבית האזרחים של מדינת ישראל הוא היותם בני העם היהודי, כלומר יש להם </w:t>
      </w:r>
      <w:r w:rsidRPr="00A84BEE">
        <w:rPr>
          <w:rFonts w:hint="cs"/>
          <w:b/>
          <w:bCs/>
          <w:sz w:val="22"/>
          <w:szCs w:val="22"/>
          <w:rtl/>
        </w:rPr>
        <w:t xml:space="preserve">יסודות משותפים של מוצא, תרבות, היסטוריה, שפה, מקום ולעתים גם דת. </w:t>
      </w:r>
      <w:r w:rsidRPr="00A84BEE">
        <w:rPr>
          <w:rFonts w:hint="cs"/>
          <w:sz w:val="22"/>
          <w:szCs w:val="22"/>
          <w:rtl/>
        </w:rPr>
        <w:t xml:space="preserve">בדרך כלל </w:t>
      </w:r>
      <w:r w:rsidRPr="00A84BEE">
        <w:rPr>
          <w:rFonts w:hint="cs"/>
          <w:b/>
          <w:bCs/>
          <w:sz w:val="22"/>
          <w:szCs w:val="22"/>
          <w:rtl/>
        </w:rPr>
        <w:t>לאום אתני- תרבותי יוצר  או נאבק למדינה משלו.</w:t>
      </w:r>
      <w:r w:rsidRPr="00A84BEE">
        <w:rPr>
          <w:rFonts w:hint="cs"/>
          <w:sz w:val="22"/>
          <w:szCs w:val="22"/>
          <w:rtl/>
        </w:rPr>
        <w:t xml:space="preserve"> מכאן שלאומיות של מדינת ישראל  היא </w:t>
      </w:r>
      <w:r w:rsidRPr="00A84BEE">
        <w:rPr>
          <w:rFonts w:hint="cs"/>
          <w:b/>
          <w:bCs/>
          <w:sz w:val="22"/>
          <w:szCs w:val="22"/>
          <w:u w:val="single"/>
          <w:rtl/>
        </w:rPr>
        <w:t>לאומיות אתנית.</w:t>
      </w:r>
      <w:r w:rsidRPr="00A84BEE">
        <w:rPr>
          <w:rFonts w:hint="cs"/>
          <w:b/>
          <w:bCs/>
          <w:sz w:val="22"/>
          <w:szCs w:val="22"/>
          <w:rtl/>
        </w:rPr>
        <w:t xml:space="preserve">  </w:t>
      </w:r>
      <w:r w:rsidRPr="00A84BEE">
        <w:rPr>
          <w:rFonts w:hint="cs"/>
          <w:sz w:val="22"/>
          <w:szCs w:val="22"/>
          <w:rtl/>
        </w:rPr>
        <w:t>במדינת ישראל ישנם אזרחים שאינם יהודים. יש יהודים שאינם אזרחיה של המדינה אלא הם אזרחים של מדינות אחרות</w:t>
      </w:r>
      <w:r w:rsidRPr="00A84BEE">
        <w:rPr>
          <w:rFonts w:hint="cs"/>
          <w:b/>
          <w:bCs/>
          <w:sz w:val="22"/>
          <w:szCs w:val="22"/>
          <w:rtl/>
        </w:rPr>
        <w:t>.</w:t>
      </w:r>
    </w:p>
    <w:p w:rsidR="00863C88" w:rsidRPr="00A84BEE" w:rsidRDefault="00863C88" w:rsidP="00863C88">
      <w:pPr>
        <w:ind w:left="-58"/>
        <w:rPr>
          <w:sz w:val="22"/>
          <w:szCs w:val="22"/>
          <w:rtl/>
        </w:rPr>
      </w:pPr>
      <w:r w:rsidRPr="00A84BEE">
        <w:rPr>
          <w:rFonts w:hint="cs"/>
          <w:sz w:val="22"/>
          <w:szCs w:val="22"/>
          <w:rtl/>
        </w:rPr>
        <w:t xml:space="preserve">המשותף למרבית אזרחיה של ארה"ב הוא העובדה שהם </w:t>
      </w:r>
      <w:r w:rsidRPr="00A84BEE">
        <w:rPr>
          <w:rFonts w:hint="cs"/>
          <w:b/>
          <w:bCs/>
          <w:sz w:val="22"/>
          <w:szCs w:val="22"/>
          <w:rtl/>
        </w:rPr>
        <w:t>כולם אזרחיה</w:t>
      </w:r>
      <w:r w:rsidRPr="00A84BEE">
        <w:rPr>
          <w:rFonts w:hint="cs"/>
          <w:sz w:val="22"/>
          <w:szCs w:val="22"/>
          <w:rtl/>
        </w:rPr>
        <w:t xml:space="preserve"> של המדינה והם שותפים למערכת הערכים  שעליה מבוססת המערכת השלטונית במדינה. כלומר רק האזרחים של המדינה שותפים לאותה לאומיות . לאומיות זו נוצרת בדרך כלל לאחר שהמדינה קמה. הלאומיות היא </w:t>
      </w:r>
      <w:r w:rsidRPr="00A84BEE">
        <w:rPr>
          <w:rFonts w:hint="cs"/>
          <w:b/>
          <w:bCs/>
          <w:sz w:val="22"/>
          <w:szCs w:val="22"/>
          <w:u w:val="single"/>
          <w:rtl/>
        </w:rPr>
        <w:t>לאומיות מדינתית</w:t>
      </w:r>
      <w:r w:rsidRPr="00A84BEE">
        <w:rPr>
          <w:rFonts w:hint="cs"/>
          <w:sz w:val="22"/>
          <w:szCs w:val="22"/>
          <w:rtl/>
        </w:rPr>
        <w:t xml:space="preserve"> .</w:t>
      </w:r>
    </w:p>
    <w:tbl>
      <w:tblPr>
        <w:bidiVisu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40"/>
        <w:gridCol w:w="2841"/>
        <w:gridCol w:w="2841"/>
      </w:tblGrid>
      <w:tr w:rsidR="00863C88" w:rsidRPr="00A84BEE" w:rsidTr="0021058A">
        <w:tc>
          <w:tcPr>
            <w:tcW w:w="2840" w:type="dxa"/>
          </w:tcPr>
          <w:p w:rsidR="00863C88" w:rsidRPr="00A84BEE" w:rsidRDefault="00863C88" w:rsidP="0021058A">
            <w:pPr>
              <w:ind w:left="-58"/>
              <w:rPr>
                <w:b/>
                <w:bCs/>
                <w:sz w:val="22"/>
                <w:szCs w:val="22"/>
                <w:rtl/>
              </w:rPr>
            </w:pPr>
            <w:r w:rsidRPr="00A84BEE">
              <w:rPr>
                <w:rFonts w:hint="cs"/>
                <w:b/>
                <w:bCs/>
                <w:sz w:val="22"/>
                <w:szCs w:val="22"/>
                <w:rtl/>
              </w:rPr>
              <w:t>קריטריון</w:t>
            </w:r>
          </w:p>
        </w:tc>
        <w:tc>
          <w:tcPr>
            <w:tcW w:w="2841" w:type="dxa"/>
          </w:tcPr>
          <w:p w:rsidR="00863C88" w:rsidRPr="00A84BEE" w:rsidRDefault="00863C88" w:rsidP="0021058A">
            <w:pPr>
              <w:ind w:left="-58"/>
              <w:rPr>
                <w:b/>
                <w:bCs/>
                <w:sz w:val="22"/>
                <w:szCs w:val="22"/>
                <w:rtl/>
              </w:rPr>
            </w:pPr>
            <w:r w:rsidRPr="00A84BEE">
              <w:rPr>
                <w:rFonts w:hint="cs"/>
                <w:b/>
                <w:bCs/>
                <w:sz w:val="22"/>
                <w:szCs w:val="22"/>
                <w:rtl/>
              </w:rPr>
              <w:t>לאומיות אתנית</w:t>
            </w:r>
          </w:p>
          <w:p w:rsidR="00863C88" w:rsidRPr="00A84BEE" w:rsidRDefault="00863C88" w:rsidP="0021058A">
            <w:pPr>
              <w:ind w:left="-58"/>
              <w:rPr>
                <w:b/>
                <w:bCs/>
                <w:sz w:val="22"/>
                <w:szCs w:val="22"/>
                <w:rtl/>
              </w:rPr>
            </w:pPr>
          </w:p>
        </w:tc>
        <w:tc>
          <w:tcPr>
            <w:tcW w:w="2841" w:type="dxa"/>
          </w:tcPr>
          <w:p w:rsidR="00863C88" w:rsidRPr="00A84BEE" w:rsidRDefault="00863C88" w:rsidP="0021058A">
            <w:pPr>
              <w:ind w:left="-58"/>
              <w:rPr>
                <w:b/>
                <w:bCs/>
                <w:sz w:val="22"/>
                <w:szCs w:val="22"/>
                <w:rtl/>
              </w:rPr>
            </w:pPr>
            <w:r w:rsidRPr="00A84BEE">
              <w:rPr>
                <w:rFonts w:hint="cs"/>
                <w:b/>
                <w:bCs/>
                <w:sz w:val="22"/>
                <w:szCs w:val="22"/>
                <w:rtl/>
              </w:rPr>
              <w:t>לאומיות מדינתית</w:t>
            </w:r>
          </w:p>
        </w:tc>
      </w:tr>
      <w:tr w:rsidR="00863C88" w:rsidRPr="00A84BEE" w:rsidTr="0021058A">
        <w:tc>
          <w:tcPr>
            <w:tcW w:w="2840" w:type="dxa"/>
          </w:tcPr>
          <w:p w:rsidR="00863C88" w:rsidRPr="00A84BEE" w:rsidRDefault="00863C88" w:rsidP="0021058A">
            <w:pPr>
              <w:ind w:left="-58"/>
              <w:rPr>
                <w:b/>
                <w:bCs/>
                <w:sz w:val="22"/>
                <w:szCs w:val="22"/>
                <w:rtl/>
              </w:rPr>
            </w:pPr>
            <w:r w:rsidRPr="00A84BEE">
              <w:rPr>
                <w:rFonts w:hint="cs"/>
                <w:b/>
                <w:bCs/>
                <w:sz w:val="22"/>
                <w:szCs w:val="22"/>
                <w:rtl/>
              </w:rPr>
              <w:t xml:space="preserve"> המשותף לבני הקבוצה</w:t>
            </w:r>
          </w:p>
        </w:tc>
        <w:tc>
          <w:tcPr>
            <w:tcW w:w="2841" w:type="dxa"/>
          </w:tcPr>
          <w:p w:rsidR="00863C88" w:rsidRPr="00A84BEE" w:rsidRDefault="00863C88" w:rsidP="0021058A">
            <w:pPr>
              <w:ind w:left="-58"/>
              <w:rPr>
                <w:sz w:val="22"/>
                <w:szCs w:val="22"/>
                <w:rtl/>
              </w:rPr>
            </w:pPr>
            <w:r w:rsidRPr="00A84BEE">
              <w:rPr>
                <w:rFonts w:hint="cs"/>
                <w:sz w:val="22"/>
                <w:szCs w:val="22"/>
                <w:rtl/>
              </w:rPr>
              <w:t>מוצא, תרבות, שפה, מנהגים, אורח חיים, מקום ולעיתים גם דת</w:t>
            </w:r>
          </w:p>
        </w:tc>
        <w:tc>
          <w:tcPr>
            <w:tcW w:w="2841" w:type="dxa"/>
          </w:tcPr>
          <w:p w:rsidR="00863C88" w:rsidRPr="00A84BEE" w:rsidRDefault="00863C88" w:rsidP="0021058A">
            <w:pPr>
              <w:ind w:left="-58"/>
              <w:rPr>
                <w:sz w:val="22"/>
                <w:szCs w:val="22"/>
                <w:rtl/>
              </w:rPr>
            </w:pPr>
            <w:r w:rsidRPr="00A84BEE">
              <w:rPr>
                <w:rFonts w:ascii="Arial" w:hAnsi="Arial" w:hint="cs"/>
                <w:b/>
                <w:bCs/>
                <w:sz w:val="22"/>
                <w:szCs w:val="22"/>
                <w:rtl/>
              </w:rPr>
              <w:t xml:space="preserve"> </w:t>
            </w:r>
            <w:r w:rsidRPr="00A84BEE">
              <w:rPr>
                <w:rFonts w:ascii="Arial" w:hAnsi="Arial" w:hint="cs"/>
                <w:sz w:val="22"/>
                <w:szCs w:val="22"/>
                <w:rtl/>
              </w:rPr>
              <w:t xml:space="preserve">חיים באותה מדינה  </w:t>
            </w:r>
          </w:p>
        </w:tc>
      </w:tr>
      <w:tr w:rsidR="00863C88" w:rsidRPr="00A84BEE" w:rsidTr="0021058A">
        <w:tc>
          <w:tcPr>
            <w:tcW w:w="2840" w:type="dxa"/>
          </w:tcPr>
          <w:p w:rsidR="00863C88" w:rsidRPr="00A84BEE" w:rsidRDefault="00863C88" w:rsidP="0021058A">
            <w:pPr>
              <w:ind w:left="-58"/>
              <w:rPr>
                <w:b/>
                <w:bCs/>
                <w:sz w:val="22"/>
                <w:szCs w:val="22"/>
                <w:rtl/>
              </w:rPr>
            </w:pPr>
            <w:r w:rsidRPr="00A84BEE">
              <w:rPr>
                <w:rFonts w:hint="cs"/>
                <w:b/>
                <w:bCs/>
                <w:sz w:val="22"/>
                <w:szCs w:val="22"/>
                <w:rtl/>
              </w:rPr>
              <w:t>מה קודם הלאום או המדינה?</w:t>
            </w:r>
          </w:p>
        </w:tc>
        <w:tc>
          <w:tcPr>
            <w:tcW w:w="2841" w:type="dxa"/>
          </w:tcPr>
          <w:p w:rsidR="00863C88" w:rsidRPr="00A84BEE" w:rsidRDefault="00863C88" w:rsidP="0021058A">
            <w:pPr>
              <w:ind w:left="-58"/>
              <w:rPr>
                <w:sz w:val="22"/>
                <w:szCs w:val="22"/>
                <w:rtl/>
              </w:rPr>
            </w:pPr>
            <w:r w:rsidRPr="00A84BEE">
              <w:rPr>
                <w:rFonts w:hint="cs"/>
                <w:sz w:val="22"/>
                <w:szCs w:val="22"/>
                <w:rtl/>
              </w:rPr>
              <w:t>לאום יוצר מדינה</w:t>
            </w:r>
          </w:p>
        </w:tc>
        <w:tc>
          <w:tcPr>
            <w:tcW w:w="2841" w:type="dxa"/>
          </w:tcPr>
          <w:p w:rsidR="00863C88" w:rsidRPr="00A84BEE" w:rsidRDefault="00863C88" w:rsidP="0021058A">
            <w:pPr>
              <w:ind w:left="-58"/>
              <w:rPr>
                <w:sz w:val="22"/>
                <w:szCs w:val="22"/>
                <w:rtl/>
              </w:rPr>
            </w:pPr>
            <w:r w:rsidRPr="00A84BEE">
              <w:rPr>
                <w:rFonts w:hint="cs"/>
                <w:sz w:val="22"/>
                <w:szCs w:val="22"/>
                <w:rtl/>
              </w:rPr>
              <w:t>מדינה יוצרת לאום</w:t>
            </w:r>
          </w:p>
        </w:tc>
      </w:tr>
      <w:tr w:rsidR="00863C88" w:rsidRPr="00A84BEE" w:rsidTr="0021058A">
        <w:tc>
          <w:tcPr>
            <w:tcW w:w="2840" w:type="dxa"/>
          </w:tcPr>
          <w:p w:rsidR="00863C88" w:rsidRPr="00A84BEE" w:rsidRDefault="00863C88" w:rsidP="0021058A">
            <w:pPr>
              <w:ind w:left="-58"/>
              <w:rPr>
                <w:b/>
                <w:bCs/>
                <w:sz w:val="22"/>
                <w:szCs w:val="22"/>
                <w:rtl/>
              </w:rPr>
            </w:pPr>
            <w:r w:rsidRPr="00A84BEE">
              <w:rPr>
                <w:rFonts w:hint="cs"/>
                <w:b/>
                <w:bCs/>
                <w:sz w:val="22"/>
                <w:szCs w:val="22"/>
                <w:rtl/>
              </w:rPr>
              <w:t>הקשר בין אזרחות ללאומיות</w:t>
            </w:r>
          </w:p>
        </w:tc>
        <w:tc>
          <w:tcPr>
            <w:tcW w:w="2841" w:type="dxa"/>
          </w:tcPr>
          <w:p w:rsidR="00863C88" w:rsidRPr="00A84BEE" w:rsidRDefault="00863C88" w:rsidP="0021058A">
            <w:pPr>
              <w:ind w:left="-58"/>
              <w:rPr>
                <w:sz w:val="22"/>
                <w:szCs w:val="22"/>
                <w:rtl/>
              </w:rPr>
            </w:pPr>
            <w:r w:rsidRPr="00A84BEE">
              <w:rPr>
                <w:rFonts w:hint="cs"/>
                <w:sz w:val="22"/>
                <w:szCs w:val="22"/>
                <w:rtl/>
              </w:rPr>
              <w:t>אין קשר בין אזרחות ללאומיות</w:t>
            </w:r>
          </w:p>
        </w:tc>
        <w:tc>
          <w:tcPr>
            <w:tcW w:w="2841" w:type="dxa"/>
          </w:tcPr>
          <w:p w:rsidR="00863C88" w:rsidRPr="00A84BEE" w:rsidRDefault="00863C88" w:rsidP="0021058A">
            <w:pPr>
              <w:ind w:left="-58"/>
              <w:rPr>
                <w:sz w:val="22"/>
                <w:szCs w:val="22"/>
                <w:rtl/>
              </w:rPr>
            </w:pPr>
            <w:r w:rsidRPr="00A84BEE">
              <w:rPr>
                <w:rFonts w:hint="cs"/>
                <w:sz w:val="22"/>
                <w:szCs w:val="22"/>
                <w:rtl/>
              </w:rPr>
              <w:t>יש קשר בין אזרחות ללאומיות כל האזרחים הם בני הלאום המשותף</w:t>
            </w:r>
          </w:p>
        </w:tc>
      </w:tr>
      <w:tr w:rsidR="00863C88" w:rsidRPr="00A84BEE" w:rsidTr="0021058A">
        <w:tc>
          <w:tcPr>
            <w:tcW w:w="2840" w:type="dxa"/>
          </w:tcPr>
          <w:p w:rsidR="00863C88" w:rsidRPr="00A84BEE" w:rsidRDefault="00863C88" w:rsidP="0021058A">
            <w:pPr>
              <w:ind w:left="-58"/>
              <w:rPr>
                <w:b/>
                <w:bCs/>
                <w:sz w:val="22"/>
                <w:szCs w:val="22"/>
                <w:rtl/>
              </w:rPr>
            </w:pPr>
            <w:r w:rsidRPr="00A84BEE">
              <w:rPr>
                <w:rFonts w:hint="cs"/>
                <w:b/>
                <w:bCs/>
                <w:sz w:val="22"/>
                <w:szCs w:val="22"/>
                <w:rtl/>
              </w:rPr>
              <w:t>סוג המדינה</w:t>
            </w:r>
          </w:p>
          <w:p w:rsidR="00863C88" w:rsidRPr="00A84BEE" w:rsidRDefault="00863C88" w:rsidP="0021058A">
            <w:pPr>
              <w:ind w:left="-58"/>
              <w:rPr>
                <w:b/>
                <w:bCs/>
                <w:sz w:val="22"/>
                <w:szCs w:val="22"/>
                <w:rtl/>
              </w:rPr>
            </w:pPr>
          </w:p>
        </w:tc>
        <w:tc>
          <w:tcPr>
            <w:tcW w:w="2841" w:type="dxa"/>
          </w:tcPr>
          <w:p w:rsidR="00863C88" w:rsidRPr="00A84BEE" w:rsidRDefault="00863C88" w:rsidP="0021058A">
            <w:pPr>
              <w:ind w:left="-58"/>
              <w:rPr>
                <w:sz w:val="22"/>
                <w:szCs w:val="22"/>
                <w:rtl/>
              </w:rPr>
            </w:pPr>
            <w:r w:rsidRPr="00A84BEE">
              <w:rPr>
                <w:rFonts w:hint="cs"/>
                <w:sz w:val="22"/>
                <w:szCs w:val="22"/>
                <w:rtl/>
              </w:rPr>
              <w:t>מדינת לאום אתנית- תרבותית</w:t>
            </w:r>
          </w:p>
        </w:tc>
        <w:tc>
          <w:tcPr>
            <w:tcW w:w="2841" w:type="dxa"/>
          </w:tcPr>
          <w:p w:rsidR="00863C88" w:rsidRPr="00A84BEE" w:rsidRDefault="00863C88" w:rsidP="0021058A">
            <w:pPr>
              <w:ind w:left="-58"/>
              <w:rPr>
                <w:sz w:val="22"/>
                <w:szCs w:val="22"/>
                <w:rtl/>
              </w:rPr>
            </w:pPr>
            <w:r w:rsidRPr="00A84BEE">
              <w:rPr>
                <w:rFonts w:hint="cs"/>
                <w:sz w:val="22"/>
                <w:szCs w:val="22"/>
                <w:rtl/>
              </w:rPr>
              <w:t>מדינת לאום מדינתית</w:t>
            </w:r>
          </w:p>
        </w:tc>
      </w:tr>
    </w:tbl>
    <w:p w:rsidR="00863C88" w:rsidRPr="00A84BEE" w:rsidRDefault="00863C88" w:rsidP="00863C88">
      <w:pPr>
        <w:ind w:left="-58"/>
        <w:rPr>
          <w:sz w:val="22"/>
          <w:szCs w:val="22"/>
          <w:rtl/>
        </w:rPr>
      </w:pPr>
    </w:p>
    <w:p w:rsidR="00863C88" w:rsidRPr="00A84BEE" w:rsidRDefault="00863C88" w:rsidP="00863C88">
      <w:pPr>
        <w:ind w:left="-58" w:right="227"/>
        <w:rPr>
          <w:rFonts w:ascii="Arial" w:hAnsi="Arial"/>
          <w:b/>
          <w:bCs/>
          <w:sz w:val="22"/>
          <w:szCs w:val="22"/>
          <w:rtl/>
        </w:rPr>
      </w:pPr>
      <w:r w:rsidRPr="00A84BEE">
        <w:rPr>
          <w:rFonts w:ascii="Arial" w:hAnsi="Arial"/>
          <w:sz w:val="22"/>
          <w:szCs w:val="22"/>
          <w:rtl/>
        </w:rPr>
        <w:t xml:space="preserve">אנו מוצאים כיום </w:t>
      </w:r>
      <w:r w:rsidRPr="00A84BEE">
        <w:rPr>
          <w:rFonts w:ascii="Arial" w:hAnsi="Arial" w:hint="cs"/>
          <w:b/>
          <w:bCs/>
          <w:sz w:val="22"/>
          <w:szCs w:val="22"/>
          <w:rtl/>
        </w:rPr>
        <w:t xml:space="preserve">ארבעה </w:t>
      </w:r>
      <w:r w:rsidRPr="00A84BEE">
        <w:rPr>
          <w:rFonts w:ascii="Arial" w:hAnsi="Arial"/>
          <w:sz w:val="22"/>
          <w:szCs w:val="22"/>
          <w:rtl/>
        </w:rPr>
        <w:t xml:space="preserve">דגמים שונים של </w:t>
      </w:r>
      <w:r w:rsidRPr="00A84BEE">
        <w:rPr>
          <w:rFonts w:ascii="Arial" w:hAnsi="Arial"/>
          <w:b/>
          <w:bCs/>
          <w:sz w:val="22"/>
          <w:szCs w:val="22"/>
          <w:rtl/>
        </w:rPr>
        <w:t>מדינות</w:t>
      </w:r>
      <w:r w:rsidRPr="00A84BEE">
        <w:rPr>
          <w:rFonts w:ascii="Arial" w:hAnsi="Arial" w:hint="cs"/>
          <w:b/>
          <w:bCs/>
          <w:sz w:val="22"/>
          <w:szCs w:val="22"/>
          <w:rtl/>
        </w:rPr>
        <w:t xml:space="preserve"> </w:t>
      </w:r>
      <w:r w:rsidRPr="00A84BEE">
        <w:rPr>
          <w:rFonts w:ascii="Arial" w:hAnsi="Arial"/>
          <w:b/>
          <w:bCs/>
          <w:sz w:val="22"/>
          <w:szCs w:val="22"/>
          <w:rtl/>
        </w:rPr>
        <w:t xml:space="preserve">: </w:t>
      </w:r>
    </w:p>
    <w:p w:rsidR="00863C88" w:rsidRPr="00A84BEE" w:rsidRDefault="00863C88" w:rsidP="00863C88">
      <w:pPr>
        <w:numPr>
          <w:ilvl w:val="0"/>
          <w:numId w:val="71"/>
        </w:numPr>
        <w:spacing w:line="276" w:lineRule="auto"/>
        <w:ind w:left="-58" w:right="227" w:firstLine="0"/>
        <w:rPr>
          <w:rFonts w:ascii="Arial" w:hAnsi="Arial"/>
          <w:b/>
          <w:bCs/>
          <w:sz w:val="22"/>
          <w:szCs w:val="22"/>
        </w:rPr>
      </w:pPr>
      <w:r w:rsidRPr="00A84BEE">
        <w:rPr>
          <w:rFonts w:ascii="Arial" w:hAnsi="Arial" w:hint="cs"/>
          <w:sz w:val="22"/>
          <w:szCs w:val="22"/>
          <w:rtl/>
        </w:rPr>
        <w:t>מדינת</w:t>
      </w:r>
      <w:r w:rsidRPr="00A84BEE">
        <w:rPr>
          <w:rFonts w:ascii="Arial" w:hAnsi="Arial" w:hint="cs"/>
          <w:b/>
          <w:bCs/>
          <w:sz w:val="22"/>
          <w:szCs w:val="22"/>
          <w:rtl/>
        </w:rPr>
        <w:t xml:space="preserve"> לאום </w:t>
      </w:r>
      <w:r w:rsidRPr="00A84BEE">
        <w:rPr>
          <w:rFonts w:ascii="Arial" w:hAnsi="Arial"/>
          <w:b/>
          <w:bCs/>
          <w:sz w:val="22"/>
          <w:szCs w:val="22"/>
          <w:rtl/>
        </w:rPr>
        <w:t>אתנ</w:t>
      </w:r>
      <w:r w:rsidRPr="00A84BEE">
        <w:rPr>
          <w:rFonts w:ascii="Arial" w:hAnsi="Arial" w:hint="cs"/>
          <w:b/>
          <w:bCs/>
          <w:sz w:val="22"/>
          <w:szCs w:val="22"/>
          <w:rtl/>
        </w:rPr>
        <w:t xml:space="preserve">ית </w:t>
      </w:r>
      <w:r w:rsidRPr="00A84BEE">
        <w:rPr>
          <w:rFonts w:ascii="Arial" w:hAnsi="Arial"/>
          <w:b/>
          <w:bCs/>
          <w:sz w:val="22"/>
          <w:szCs w:val="22"/>
          <w:rtl/>
        </w:rPr>
        <w:t>–תרבותי</w:t>
      </w:r>
      <w:r w:rsidRPr="00A84BEE">
        <w:rPr>
          <w:rFonts w:ascii="Arial" w:hAnsi="Arial" w:hint="cs"/>
          <w:b/>
          <w:bCs/>
          <w:sz w:val="22"/>
          <w:szCs w:val="22"/>
          <w:rtl/>
        </w:rPr>
        <w:t>ת</w:t>
      </w:r>
    </w:p>
    <w:p w:rsidR="00863C88" w:rsidRPr="00A84BEE" w:rsidRDefault="00863C88" w:rsidP="00863C88">
      <w:pPr>
        <w:numPr>
          <w:ilvl w:val="0"/>
          <w:numId w:val="71"/>
        </w:numPr>
        <w:spacing w:line="276" w:lineRule="auto"/>
        <w:ind w:left="-58" w:right="227" w:firstLine="0"/>
        <w:rPr>
          <w:rFonts w:ascii="Arial" w:hAnsi="Arial"/>
          <w:b/>
          <w:bCs/>
          <w:sz w:val="22"/>
          <w:szCs w:val="22"/>
        </w:rPr>
      </w:pPr>
      <w:r w:rsidRPr="00A84BEE">
        <w:rPr>
          <w:rFonts w:ascii="Arial" w:hAnsi="Arial" w:hint="cs"/>
          <w:sz w:val="22"/>
          <w:szCs w:val="22"/>
          <w:rtl/>
        </w:rPr>
        <w:t xml:space="preserve"> מדינה</w:t>
      </w:r>
      <w:r w:rsidRPr="00A84BEE">
        <w:rPr>
          <w:rFonts w:ascii="Arial" w:hAnsi="Arial" w:hint="cs"/>
          <w:b/>
          <w:bCs/>
          <w:sz w:val="22"/>
          <w:szCs w:val="22"/>
          <w:rtl/>
        </w:rPr>
        <w:t xml:space="preserve"> </w:t>
      </w:r>
      <w:r w:rsidRPr="00A84BEE">
        <w:rPr>
          <w:rFonts w:ascii="Arial" w:hAnsi="Arial"/>
          <w:b/>
          <w:bCs/>
          <w:sz w:val="22"/>
          <w:szCs w:val="22"/>
          <w:rtl/>
        </w:rPr>
        <w:t>דו לאומי</w:t>
      </w:r>
      <w:r w:rsidRPr="00A84BEE">
        <w:rPr>
          <w:rFonts w:ascii="Arial" w:hAnsi="Arial" w:hint="cs"/>
          <w:b/>
          <w:bCs/>
          <w:sz w:val="22"/>
          <w:szCs w:val="22"/>
          <w:rtl/>
        </w:rPr>
        <w:t xml:space="preserve">ת </w:t>
      </w:r>
    </w:p>
    <w:p w:rsidR="00863C88" w:rsidRPr="00A84BEE" w:rsidRDefault="00863C88" w:rsidP="00863C88">
      <w:pPr>
        <w:numPr>
          <w:ilvl w:val="0"/>
          <w:numId w:val="71"/>
        </w:numPr>
        <w:spacing w:line="276" w:lineRule="auto"/>
        <w:ind w:left="-58" w:right="227" w:firstLine="0"/>
        <w:rPr>
          <w:rFonts w:ascii="Arial" w:hAnsi="Arial"/>
          <w:b/>
          <w:bCs/>
          <w:sz w:val="22"/>
          <w:szCs w:val="22"/>
        </w:rPr>
      </w:pPr>
      <w:r w:rsidRPr="00A84BEE">
        <w:rPr>
          <w:rFonts w:ascii="Arial" w:hAnsi="Arial" w:hint="cs"/>
          <w:sz w:val="22"/>
          <w:szCs w:val="22"/>
          <w:rtl/>
        </w:rPr>
        <w:t>מדינה</w:t>
      </w:r>
      <w:r w:rsidRPr="00A84BEE">
        <w:rPr>
          <w:rFonts w:ascii="Arial" w:hAnsi="Arial" w:hint="cs"/>
          <w:b/>
          <w:bCs/>
          <w:sz w:val="22"/>
          <w:szCs w:val="22"/>
          <w:rtl/>
        </w:rPr>
        <w:t xml:space="preserve"> </w:t>
      </w:r>
      <w:r w:rsidRPr="00A84BEE">
        <w:rPr>
          <w:rFonts w:ascii="Arial" w:hAnsi="Arial"/>
          <w:b/>
          <w:bCs/>
          <w:sz w:val="22"/>
          <w:szCs w:val="22"/>
          <w:rtl/>
        </w:rPr>
        <w:t>רב תרבותי</w:t>
      </w:r>
      <w:r w:rsidRPr="00A84BEE">
        <w:rPr>
          <w:rFonts w:ascii="Arial" w:hAnsi="Arial" w:hint="cs"/>
          <w:b/>
          <w:bCs/>
          <w:sz w:val="22"/>
          <w:szCs w:val="22"/>
          <w:rtl/>
        </w:rPr>
        <w:t xml:space="preserve">ת </w:t>
      </w:r>
    </w:p>
    <w:p w:rsidR="00863C88" w:rsidRPr="00A84BEE" w:rsidRDefault="00863C88" w:rsidP="00863C88">
      <w:pPr>
        <w:numPr>
          <w:ilvl w:val="0"/>
          <w:numId w:val="71"/>
        </w:numPr>
        <w:spacing w:line="276" w:lineRule="auto"/>
        <w:ind w:left="-58" w:right="227" w:firstLine="0"/>
        <w:rPr>
          <w:rFonts w:ascii="Arial" w:hAnsi="Arial"/>
          <w:b/>
          <w:bCs/>
          <w:sz w:val="22"/>
          <w:szCs w:val="22"/>
        </w:rPr>
      </w:pPr>
      <w:r w:rsidRPr="00A84BEE">
        <w:rPr>
          <w:rFonts w:ascii="Arial" w:hAnsi="Arial" w:hint="cs"/>
          <w:sz w:val="22"/>
          <w:szCs w:val="22"/>
          <w:rtl/>
        </w:rPr>
        <w:t>מדינת</w:t>
      </w:r>
      <w:r w:rsidRPr="00A84BEE">
        <w:rPr>
          <w:rFonts w:ascii="Arial" w:hAnsi="Arial" w:hint="cs"/>
          <w:b/>
          <w:bCs/>
          <w:sz w:val="22"/>
          <w:szCs w:val="22"/>
          <w:rtl/>
        </w:rPr>
        <w:t xml:space="preserve">  לאום מדינת</w:t>
      </w:r>
      <w:r w:rsidRPr="00A84BEE">
        <w:rPr>
          <w:rFonts w:ascii="Arial" w:hAnsi="Arial"/>
          <w:b/>
          <w:bCs/>
          <w:sz w:val="22"/>
          <w:szCs w:val="22"/>
          <w:rtl/>
        </w:rPr>
        <w:t>י</w:t>
      </w:r>
      <w:r w:rsidRPr="00A84BEE">
        <w:rPr>
          <w:rFonts w:ascii="Arial" w:hAnsi="Arial" w:hint="cs"/>
          <w:b/>
          <w:bCs/>
          <w:sz w:val="22"/>
          <w:szCs w:val="22"/>
          <w:rtl/>
        </w:rPr>
        <w:t>ת</w:t>
      </w:r>
      <w:r w:rsidRPr="00A84BEE">
        <w:rPr>
          <w:rFonts w:ascii="Arial" w:hAnsi="Arial"/>
          <w:b/>
          <w:bCs/>
          <w:sz w:val="22"/>
          <w:szCs w:val="22"/>
          <w:rtl/>
        </w:rPr>
        <w:t>.</w:t>
      </w:r>
    </w:p>
    <w:p w:rsidR="00863C88" w:rsidRPr="00A84BEE" w:rsidRDefault="00863C88" w:rsidP="00863C88">
      <w:pPr>
        <w:ind w:left="-58" w:right="227"/>
        <w:rPr>
          <w:rFonts w:ascii="Arial" w:hAnsi="Arial"/>
          <w:b/>
          <w:bCs/>
          <w:sz w:val="22"/>
          <w:szCs w:val="22"/>
          <w:rtl/>
        </w:rPr>
      </w:pPr>
    </w:p>
    <w:p w:rsidR="00863C88" w:rsidRPr="00A84BEE" w:rsidRDefault="00863C88" w:rsidP="00863C88">
      <w:pPr>
        <w:ind w:left="-58" w:right="227"/>
        <w:rPr>
          <w:rFonts w:ascii="Arial" w:hAnsi="Arial"/>
          <w:b/>
          <w:bCs/>
          <w:sz w:val="22"/>
          <w:szCs w:val="22"/>
          <w:u w:val="single"/>
          <w:rtl/>
        </w:rPr>
      </w:pPr>
    </w:p>
    <w:p w:rsidR="00863C88" w:rsidRPr="00A84BEE" w:rsidRDefault="00863C88" w:rsidP="00863C88">
      <w:pPr>
        <w:ind w:left="-58" w:right="227"/>
        <w:rPr>
          <w:rFonts w:ascii="Arial" w:hAnsi="Arial"/>
          <w:b/>
          <w:bCs/>
          <w:sz w:val="22"/>
          <w:szCs w:val="22"/>
          <w:u w:val="single"/>
          <w:rtl/>
        </w:rPr>
      </w:pPr>
    </w:p>
    <w:p w:rsidR="00863C88" w:rsidRPr="00A84BEE" w:rsidRDefault="00863C88" w:rsidP="00863C88">
      <w:pPr>
        <w:ind w:left="-58" w:right="227"/>
        <w:rPr>
          <w:rFonts w:ascii="Arial" w:hAnsi="Arial"/>
          <w:b/>
          <w:bCs/>
          <w:sz w:val="22"/>
          <w:szCs w:val="22"/>
          <w:u w:val="single"/>
          <w:rtl/>
        </w:rPr>
      </w:pPr>
      <w:r w:rsidRPr="00A84BEE">
        <w:rPr>
          <w:rFonts w:ascii="Arial" w:hAnsi="Arial" w:hint="cs"/>
          <w:b/>
          <w:bCs/>
          <w:sz w:val="22"/>
          <w:szCs w:val="22"/>
          <w:u w:val="single"/>
          <w:rtl/>
        </w:rPr>
        <w:t>מדינת לאום אתנית תרבותית</w:t>
      </w:r>
    </w:p>
    <w:p w:rsidR="00863C88" w:rsidRPr="00A84BEE" w:rsidRDefault="00863C88" w:rsidP="00863C88">
      <w:pPr>
        <w:ind w:left="-58" w:right="227"/>
        <w:rPr>
          <w:rFonts w:ascii="Arial" w:hAnsi="Arial"/>
          <w:sz w:val="22"/>
          <w:szCs w:val="22"/>
          <w:rtl/>
        </w:rPr>
      </w:pPr>
      <w:r w:rsidRPr="00A84BEE">
        <w:rPr>
          <w:rFonts w:ascii="Arial" w:hAnsi="Arial"/>
          <w:b/>
          <w:bCs/>
          <w:sz w:val="22"/>
          <w:szCs w:val="22"/>
          <w:rtl/>
        </w:rPr>
        <w:lastRenderedPageBreak/>
        <w:t>מדינת הלאום</w:t>
      </w:r>
      <w:r w:rsidRPr="00A84BEE">
        <w:rPr>
          <w:rFonts w:ascii="Arial" w:hAnsi="Arial"/>
          <w:sz w:val="22"/>
          <w:szCs w:val="22"/>
          <w:rtl/>
        </w:rPr>
        <w:t xml:space="preserve"> </w:t>
      </w:r>
      <w:r w:rsidRPr="00A84BEE">
        <w:rPr>
          <w:rFonts w:ascii="Arial" w:hAnsi="Arial"/>
          <w:b/>
          <w:bCs/>
          <w:sz w:val="22"/>
          <w:szCs w:val="22"/>
          <w:rtl/>
        </w:rPr>
        <w:t>האתנית תרבותית - זהותה</w:t>
      </w:r>
      <w:r w:rsidRPr="00A84BEE">
        <w:rPr>
          <w:rFonts w:ascii="Arial" w:hAnsi="Arial" w:hint="cs"/>
          <w:b/>
          <w:bCs/>
          <w:sz w:val="22"/>
          <w:szCs w:val="22"/>
          <w:rtl/>
        </w:rPr>
        <w:t xml:space="preserve"> של המדינה </w:t>
      </w:r>
      <w:r w:rsidRPr="00A84BEE">
        <w:rPr>
          <w:rFonts w:ascii="Arial" w:hAnsi="Arial"/>
          <w:b/>
          <w:bCs/>
          <w:sz w:val="22"/>
          <w:szCs w:val="22"/>
          <w:rtl/>
        </w:rPr>
        <w:t>נקבעת על פי יסודות אתניים</w:t>
      </w:r>
      <w:r w:rsidRPr="00A84BEE">
        <w:rPr>
          <w:rFonts w:ascii="Arial" w:hAnsi="Arial" w:hint="cs"/>
          <w:b/>
          <w:bCs/>
          <w:sz w:val="22"/>
          <w:szCs w:val="22"/>
          <w:rtl/>
        </w:rPr>
        <w:t>-תרבותיים</w:t>
      </w:r>
      <w:r w:rsidRPr="00A84BEE">
        <w:rPr>
          <w:rFonts w:ascii="Arial" w:hAnsi="Arial"/>
          <w:sz w:val="22"/>
          <w:szCs w:val="22"/>
          <w:rtl/>
        </w:rPr>
        <w:t xml:space="preserve"> של </w:t>
      </w:r>
      <w:r w:rsidRPr="00A84BEE">
        <w:rPr>
          <w:rFonts w:ascii="Arial" w:hAnsi="Arial"/>
          <w:b/>
          <w:bCs/>
          <w:sz w:val="22"/>
          <w:szCs w:val="22"/>
          <w:rtl/>
        </w:rPr>
        <w:t xml:space="preserve">קבוצת הרוב </w:t>
      </w:r>
      <w:r w:rsidRPr="00A84BEE">
        <w:rPr>
          <w:rFonts w:ascii="Arial" w:hAnsi="Arial" w:hint="cs"/>
          <w:b/>
          <w:bCs/>
          <w:sz w:val="22"/>
          <w:szCs w:val="22"/>
          <w:rtl/>
        </w:rPr>
        <w:t xml:space="preserve"> הלאומית  </w:t>
      </w:r>
      <w:r w:rsidRPr="00A84BEE">
        <w:rPr>
          <w:rFonts w:ascii="Arial" w:hAnsi="Arial"/>
          <w:b/>
          <w:bCs/>
          <w:sz w:val="22"/>
          <w:szCs w:val="22"/>
          <w:rtl/>
        </w:rPr>
        <w:t>במדינה</w:t>
      </w:r>
      <w:r w:rsidRPr="00A84BEE">
        <w:rPr>
          <w:rFonts w:ascii="Arial" w:hAnsi="Arial" w:hint="cs"/>
          <w:b/>
          <w:bCs/>
          <w:sz w:val="22"/>
          <w:szCs w:val="22"/>
          <w:rtl/>
        </w:rPr>
        <w:t>,</w:t>
      </w:r>
      <w:r w:rsidRPr="00A84BEE">
        <w:rPr>
          <w:rFonts w:ascii="Arial" w:hAnsi="Arial" w:hint="cs"/>
          <w:sz w:val="22"/>
          <w:szCs w:val="22"/>
          <w:rtl/>
        </w:rPr>
        <w:t xml:space="preserve"> המדינה מזוהה עם ל</w:t>
      </w:r>
      <w:r w:rsidRPr="00A84BEE">
        <w:rPr>
          <w:rFonts w:ascii="Arial" w:hAnsi="Arial" w:hint="cs"/>
          <w:b/>
          <w:bCs/>
          <w:sz w:val="22"/>
          <w:szCs w:val="22"/>
          <w:rtl/>
        </w:rPr>
        <w:t>אום</w:t>
      </w:r>
      <w:r w:rsidRPr="00A84BEE">
        <w:rPr>
          <w:rFonts w:ascii="Arial" w:hAnsi="Arial" w:hint="cs"/>
          <w:sz w:val="22"/>
          <w:szCs w:val="22"/>
          <w:rtl/>
        </w:rPr>
        <w:t xml:space="preserve"> אחד ומעניקה לתרבותו, למערכת הערכים והאמונות שלו את המקום המרכזי במרחב הציבורי של המדינה</w:t>
      </w:r>
      <w:r w:rsidRPr="00A84BEE">
        <w:rPr>
          <w:rFonts w:ascii="Arial" w:hAnsi="Arial"/>
          <w:sz w:val="22"/>
          <w:szCs w:val="22"/>
          <w:rtl/>
        </w:rPr>
        <w:t xml:space="preserve">. </w:t>
      </w:r>
      <w:r w:rsidRPr="00A84BEE">
        <w:rPr>
          <w:rFonts w:ascii="Arial" w:hAnsi="Arial" w:hint="cs"/>
          <w:sz w:val="22"/>
          <w:szCs w:val="22"/>
          <w:rtl/>
        </w:rPr>
        <w:t xml:space="preserve"> כלומר סמלי המדינה, ימי השבתון, אופייה של המדינה שיבוא לידי ביטוי בין היתר בחקיקה שלה יהיו מושפעים מהלאום המרכזי שבה. </w:t>
      </w:r>
      <w:r w:rsidRPr="00A84BEE">
        <w:rPr>
          <w:rFonts w:ascii="Arial" w:hAnsi="Arial"/>
          <w:sz w:val="22"/>
          <w:szCs w:val="22"/>
          <w:rtl/>
        </w:rPr>
        <w:t>האוכלוסייה מורכבת מ</w:t>
      </w:r>
      <w:r w:rsidRPr="00A84BEE">
        <w:rPr>
          <w:rFonts w:ascii="Arial" w:hAnsi="Arial"/>
          <w:b/>
          <w:bCs/>
          <w:sz w:val="22"/>
          <w:szCs w:val="22"/>
          <w:rtl/>
        </w:rPr>
        <w:t>רוב</w:t>
      </w:r>
      <w:r w:rsidRPr="00A84BEE">
        <w:rPr>
          <w:rFonts w:ascii="Arial" w:hAnsi="Arial"/>
          <w:sz w:val="22"/>
          <w:szCs w:val="22"/>
          <w:rtl/>
        </w:rPr>
        <w:t xml:space="preserve"> </w:t>
      </w:r>
      <w:r w:rsidRPr="00A84BEE">
        <w:rPr>
          <w:rFonts w:ascii="Arial" w:hAnsi="Arial"/>
          <w:b/>
          <w:bCs/>
          <w:sz w:val="22"/>
          <w:szCs w:val="22"/>
          <w:rtl/>
        </w:rPr>
        <w:t>לאומי דומיננטי</w:t>
      </w:r>
      <w:r w:rsidRPr="00A84BEE">
        <w:rPr>
          <w:rFonts w:ascii="Arial" w:hAnsi="Arial"/>
          <w:sz w:val="22"/>
          <w:szCs w:val="22"/>
          <w:rtl/>
        </w:rPr>
        <w:t xml:space="preserve">  ו</w:t>
      </w:r>
      <w:r w:rsidRPr="00A84BEE">
        <w:rPr>
          <w:rFonts w:ascii="Arial" w:hAnsi="Arial" w:hint="cs"/>
          <w:sz w:val="22"/>
          <w:szCs w:val="22"/>
          <w:rtl/>
        </w:rPr>
        <w:t>כמעט תמיד גם מ</w:t>
      </w:r>
      <w:r w:rsidRPr="00A84BEE">
        <w:rPr>
          <w:rFonts w:ascii="Arial" w:hAnsi="Arial"/>
          <w:sz w:val="22"/>
          <w:szCs w:val="22"/>
          <w:rtl/>
        </w:rPr>
        <w:t>מיעוטים לאומיים נוספים</w:t>
      </w:r>
      <w:r w:rsidRPr="00A84BEE">
        <w:rPr>
          <w:rFonts w:ascii="Arial" w:hAnsi="Arial" w:hint="cs"/>
          <w:sz w:val="22"/>
          <w:szCs w:val="22"/>
          <w:rtl/>
        </w:rPr>
        <w:t xml:space="preserve">. כבכל מדינה </w:t>
      </w:r>
      <w:r w:rsidRPr="00A84BEE">
        <w:rPr>
          <w:rFonts w:ascii="Arial" w:hAnsi="Arial"/>
          <w:sz w:val="22"/>
          <w:szCs w:val="22"/>
          <w:rtl/>
        </w:rPr>
        <w:t xml:space="preserve">מתקיימים במדינות אלו גם </w:t>
      </w:r>
      <w:r w:rsidRPr="00A84BEE">
        <w:rPr>
          <w:rFonts w:ascii="Arial" w:hAnsi="Arial"/>
          <w:b/>
          <w:bCs/>
          <w:sz w:val="22"/>
          <w:szCs w:val="22"/>
          <w:rtl/>
        </w:rPr>
        <w:t xml:space="preserve">יסודות </w:t>
      </w:r>
      <w:r w:rsidRPr="00A84BEE">
        <w:rPr>
          <w:rFonts w:ascii="Arial" w:hAnsi="Arial" w:hint="cs"/>
          <w:b/>
          <w:bCs/>
          <w:sz w:val="22"/>
          <w:szCs w:val="22"/>
          <w:rtl/>
        </w:rPr>
        <w:t xml:space="preserve">אזרחיים- מדינתיים </w:t>
      </w:r>
      <w:r w:rsidRPr="00A84BEE">
        <w:rPr>
          <w:rFonts w:ascii="Arial" w:hAnsi="Arial"/>
          <w:sz w:val="22"/>
          <w:szCs w:val="22"/>
          <w:rtl/>
        </w:rPr>
        <w:t xml:space="preserve"> המלכדים את אזרחי המדינה,</w:t>
      </w:r>
      <w:r w:rsidRPr="00A84BEE">
        <w:rPr>
          <w:rFonts w:ascii="Arial" w:hAnsi="Arial" w:hint="cs"/>
          <w:sz w:val="22"/>
          <w:szCs w:val="22"/>
          <w:rtl/>
        </w:rPr>
        <w:t xml:space="preserve"> חלק ניכר ממדינות העולם ורוב מכריע של מדינות אירופה הן מדינות אתנו- תרבותיות כמו </w:t>
      </w:r>
      <w:r w:rsidRPr="00A84BEE">
        <w:rPr>
          <w:rFonts w:ascii="Arial" w:hAnsi="Arial" w:hint="cs"/>
          <w:b/>
          <w:bCs/>
          <w:sz w:val="22"/>
          <w:szCs w:val="22"/>
          <w:rtl/>
        </w:rPr>
        <w:t>גרמניה, איטליה, יון, פולין, רומניה, הונגריה יפן וישראל.</w:t>
      </w:r>
    </w:p>
    <w:p w:rsidR="00863C88" w:rsidRPr="00A84BEE" w:rsidRDefault="00863C88" w:rsidP="00863C88">
      <w:pPr>
        <w:ind w:left="-58"/>
        <w:rPr>
          <w:rFonts w:ascii="Arial" w:hAnsi="Arial"/>
          <w:b/>
          <w:bCs/>
          <w:sz w:val="22"/>
          <w:szCs w:val="22"/>
          <w:u w:val="single"/>
          <w:rtl/>
        </w:rPr>
      </w:pPr>
      <w:r w:rsidRPr="00A84BEE">
        <w:rPr>
          <w:rFonts w:ascii="Arial" w:hAnsi="Arial" w:hint="cs"/>
          <w:b/>
          <w:bCs/>
          <w:sz w:val="22"/>
          <w:szCs w:val="22"/>
          <w:u w:val="single"/>
          <w:rtl/>
        </w:rPr>
        <w:t>מדינה דו לאומית/ או יותר לאומים</w:t>
      </w:r>
    </w:p>
    <w:p w:rsidR="00863C88" w:rsidRPr="00A84BEE" w:rsidRDefault="00863C88" w:rsidP="00863C88">
      <w:pPr>
        <w:ind w:left="-58"/>
        <w:rPr>
          <w:rFonts w:ascii="Arial" w:hAnsi="Arial"/>
          <w:sz w:val="22"/>
          <w:szCs w:val="22"/>
          <w:rtl/>
        </w:rPr>
      </w:pPr>
      <w:proofErr w:type="spellStart"/>
      <w:r w:rsidRPr="00A84BEE">
        <w:rPr>
          <w:rFonts w:ascii="Arial" w:hAnsi="Arial" w:hint="cs"/>
          <w:b/>
          <w:bCs/>
          <w:sz w:val="22"/>
          <w:szCs w:val="22"/>
          <w:rtl/>
        </w:rPr>
        <w:t>א.</w:t>
      </w:r>
      <w:r w:rsidRPr="00A84BEE">
        <w:rPr>
          <w:rFonts w:ascii="Arial" w:hAnsi="Arial"/>
          <w:b/>
          <w:bCs/>
          <w:sz w:val="22"/>
          <w:szCs w:val="22"/>
          <w:rtl/>
        </w:rPr>
        <w:t>זהותה</w:t>
      </w:r>
      <w:proofErr w:type="spellEnd"/>
      <w:r w:rsidRPr="00A84BEE">
        <w:rPr>
          <w:rFonts w:ascii="Arial" w:hAnsi="Arial" w:hint="cs"/>
          <w:b/>
          <w:bCs/>
          <w:sz w:val="22"/>
          <w:szCs w:val="22"/>
          <w:rtl/>
        </w:rPr>
        <w:t xml:space="preserve"> של המדינה </w:t>
      </w:r>
      <w:r w:rsidRPr="00A84BEE">
        <w:rPr>
          <w:rFonts w:ascii="Arial" w:hAnsi="Arial"/>
          <w:b/>
          <w:bCs/>
          <w:sz w:val="22"/>
          <w:szCs w:val="22"/>
          <w:rtl/>
        </w:rPr>
        <w:t>נקבעת על פי יסודות אתניים</w:t>
      </w:r>
      <w:r w:rsidRPr="00A84BEE">
        <w:rPr>
          <w:rFonts w:ascii="Arial" w:hAnsi="Arial" w:hint="cs"/>
          <w:b/>
          <w:bCs/>
          <w:sz w:val="22"/>
          <w:szCs w:val="22"/>
          <w:rtl/>
        </w:rPr>
        <w:t>-תרבותיים</w:t>
      </w:r>
      <w:r w:rsidRPr="00A84BEE">
        <w:rPr>
          <w:rFonts w:ascii="Arial" w:hAnsi="Arial"/>
          <w:sz w:val="22"/>
          <w:szCs w:val="22"/>
          <w:rtl/>
        </w:rPr>
        <w:t xml:space="preserve"> </w:t>
      </w:r>
      <w:r w:rsidRPr="00A84BEE">
        <w:rPr>
          <w:rFonts w:ascii="Arial" w:hAnsi="Arial" w:hint="cs"/>
          <w:sz w:val="22"/>
          <w:szCs w:val="22"/>
          <w:rtl/>
        </w:rPr>
        <w:t xml:space="preserve">של </w:t>
      </w:r>
      <w:r w:rsidRPr="00A84BEE">
        <w:rPr>
          <w:rFonts w:ascii="Arial" w:hAnsi="Arial" w:hint="cs"/>
          <w:b/>
          <w:bCs/>
          <w:sz w:val="22"/>
          <w:szCs w:val="22"/>
          <w:u w:val="single"/>
          <w:rtl/>
        </w:rPr>
        <w:t xml:space="preserve">שתי </w:t>
      </w:r>
      <w:r w:rsidRPr="00A84BEE">
        <w:rPr>
          <w:rFonts w:ascii="Arial" w:hAnsi="Arial" w:hint="cs"/>
          <w:b/>
          <w:bCs/>
          <w:sz w:val="22"/>
          <w:szCs w:val="22"/>
          <w:rtl/>
        </w:rPr>
        <w:t>הקבוצות הלאומיות הדומיננטיות</w:t>
      </w:r>
      <w:r w:rsidRPr="00A84BEE">
        <w:rPr>
          <w:rFonts w:ascii="Arial" w:hAnsi="Arial" w:hint="cs"/>
          <w:sz w:val="22"/>
          <w:szCs w:val="22"/>
          <w:rtl/>
        </w:rPr>
        <w:t xml:space="preserve"> במדינה. כלומר המדינה מעניקה לתרבות, לשפה, לערכים של </w:t>
      </w:r>
      <w:r w:rsidRPr="00A84BEE">
        <w:rPr>
          <w:rFonts w:ascii="Arial" w:hAnsi="Arial" w:hint="cs"/>
          <w:b/>
          <w:bCs/>
          <w:sz w:val="22"/>
          <w:szCs w:val="22"/>
          <w:rtl/>
        </w:rPr>
        <w:t>שת</w:t>
      </w:r>
      <w:r w:rsidRPr="00A84BEE">
        <w:rPr>
          <w:rFonts w:ascii="Arial" w:hAnsi="Arial" w:hint="cs"/>
          <w:sz w:val="22"/>
          <w:szCs w:val="22"/>
          <w:rtl/>
        </w:rPr>
        <w:t xml:space="preserve">י הקבוצות האתניות </w:t>
      </w:r>
      <w:r w:rsidRPr="00A84BEE">
        <w:rPr>
          <w:rFonts w:ascii="Arial" w:hAnsi="Arial"/>
          <w:sz w:val="22"/>
          <w:szCs w:val="22"/>
          <w:rtl/>
        </w:rPr>
        <w:t>–</w:t>
      </w:r>
      <w:r w:rsidRPr="00A84BEE">
        <w:rPr>
          <w:rFonts w:ascii="Arial" w:hAnsi="Arial" w:hint="cs"/>
          <w:sz w:val="22"/>
          <w:szCs w:val="22"/>
          <w:rtl/>
        </w:rPr>
        <w:t>תרבותיות הללו את היכולת  להשפיע  על המרחב הציבורי של המדינה.  כלומר על סמליה ואפייה של המדינה.  האוכלוסייה במדינה  מורכבת  בעיקר מ</w:t>
      </w:r>
      <w:r w:rsidRPr="00A84BEE">
        <w:rPr>
          <w:rFonts w:ascii="Arial" w:hAnsi="Arial" w:hint="cs"/>
          <w:b/>
          <w:bCs/>
          <w:sz w:val="22"/>
          <w:szCs w:val="22"/>
          <w:rtl/>
        </w:rPr>
        <w:t>שתי</w:t>
      </w:r>
      <w:r w:rsidRPr="00A84BEE">
        <w:rPr>
          <w:rFonts w:ascii="Arial" w:hAnsi="Arial" w:hint="cs"/>
          <w:sz w:val="22"/>
          <w:szCs w:val="22"/>
          <w:rtl/>
        </w:rPr>
        <w:t xml:space="preserve"> קבוצות לאום דומיננטיות. ויש פעמים גם קבוצות נוספות אלא שהן פחות משפיעות על  אופייה של המדינה במדינה יש גם </w:t>
      </w:r>
      <w:r w:rsidRPr="00A84BEE">
        <w:rPr>
          <w:rFonts w:ascii="Arial" w:hAnsi="Arial"/>
          <w:sz w:val="22"/>
          <w:szCs w:val="22"/>
          <w:rtl/>
        </w:rPr>
        <w:t xml:space="preserve">יסודות </w:t>
      </w:r>
      <w:r w:rsidRPr="00A84BEE">
        <w:rPr>
          <w:rFonts w:ascii="Arial" w:hAnsi="Arial" w:hint="cs"/>
          <w:b/>
          <w:bCs/>
          <w:sz w:val="22"/>
          <w:szCs w:val="22"/>
          <w:rtl/>
        </w:rPr>
        <w:t>אזרח</w:t>
      </w:r>
      <w:r w:rsidRPr="00A84BEE">
        <w:rPr>
          <w:rFonts w:ascii="Arial" w:hAnsi="Arial"/>
          <w:b/>
          <w:bCs/>
          <w:sz w:val="22"/>
          <w:szCs w:val="22"/>
          <w:rtl/>
        </w:rPr>
        <w:t>יים</w:t>
      </w:r>
      <w:r w:rsidRPr="00A84BEE">
        <w:rPr>
          <w:rFonts w:ascii="Arial" w:hAnsi="Arial" w:hint="cs"/>
          <w:b/>
          <w:bCs/>
          <w:sz w:val="22"/>
          <w:szCs w:val="22"/>
          <w:rtl/>
        </w:rPr>
        <w:t>- מדינתיים</w:t>
      </w:r>
      <w:r w:rsidRPr="00A84BEE">
        <w:rPr>
          <w:rFonts w:ascii="Arial" w:hAnsi="Arial"/>
          <w:b/>
          <w:bCs/>
          <w:sz w:val="22"/>
          <w:szCs w:val="22"/>
          <w:rtl/>
        </w:rPr>
        <w:t xml:space="preserve"> משותפים</w:t>
      </w:r>
      <w:r w:rsidRPr="00A84BEE">
        <w:rPr>
          <w:rFonts w:ascii="Arial" w:hAnsi="Arial"/>
          <w:sz w:val="22"/>
          <w:szCs w:val="22"/>
          <w:rtl/>
        </w:rPr>
        <w:t xml:space="preserve"> המגבשים את שני הלאומים ויש מערכת שלטונית המשותפת לשתי הקבוצות.</w:t>
      </w:r>
      <w:hyperlink r:id="rId12" w:history="1">
        <w:r w:rsidRPr="00A84BEE">
          <w:rPr>
            <w:rStyle w:val="Hyperlink"/>
            <w:rFonts w:ascii="Arial" w:hAnsi="Arial" w:hint="cs"/>
            <w:sz w:val="22"/>
            <w:szCs w:val="22"/>
            <w:rtl/>
          </w:rPr>
          <w:t xml:space="preserve"> </w:t>
        </w:r>
        <w:r w:rsidRPr="00A84BEE">
          <w:rPr>
            <w:rStyle w:val="Hyperlink"/>
            <w:rFonts w:ascii="Arial" w:hAnsi="Arial" w:hint="cs"/>
            <w:b/>
            <w:bCs/>
            <w:sz w:val="22"/>
            <w:szCs w:val="22"/>
            <w:rtl/>
          </w:rPr>
          <w:t>בלגיה</w:t>
        </w:r>
      </w:hyperlink>
      <w:r w:rsidRPr="00A84BEE">
        <w:rPr>
          <w:rFonts w:ascii="Arial" w:hAnsi="Arial" w:hint="cs"/>
          <w:b/>
          <w:bCs/>
          <w:sz w:val="22"/>
          <w:szCs w:val="22"/>
          <w:rtl/>
        </w:rPr>
        <w:t xml:space="preserve"> </w:t>
      </w:r>
      <w:r w:rsidRPr="00A84BEE">
        <w:rPr>
          <w:rFonts w:ascii="Arial" w:hAnsi="Arial" w:hint="cs"/>
          <w:sz w:val="22"/>
          <w:szCs w:val="22"/>
          <w:rtl/>
        </w:rPr>
        <w:t xml:space="preserve">היא המדינה הדו לאומית  היחידה הקיימת בעולם והיא מדינתם של הלאום </w:t>
      </w:r>
      <w:proofErr w:type="spellStart"/>
      <w:r w:rsidRPr="00A84BEE">
        <w:rPr>
          <w:rFonts w:ascii="Arial" w:hAnsi="Arial" w:hint="cs"/>
          <w:sz w:val="22"/>
          <w:szCs w:val="22"/>
          <w:rtl/>
        </w:rPr>
        <w:t>הוולוני</w:t>
      </w:r>
      <w:proofErr w:type="spellEnd"/>
      <w:r w:rsidRPr="00A84BEE">
        <w:rPr>
          <w:rFonts w:ascii="Arial" w:hAnsi="Arial" w:hint="cs"/>
          <w:sz w:val="22"/>
          <w:szCs w:val="22"/>
          <w:rtl/>
        </w:rPr>
        <w:t xml:space="preserve"> והלאום הפלמי.</w:t>
      </w:r>
    </w:p>
    <w:p w:rsidR="00863C88" w:rsidRPr="00A84BEE" w:rsidRDefault="00863C88" w:rsidP="00863C88">
      <w:pPr>
        <w:ind w:left="-58"/>
        <w:rPr>
          <w:rFonts w:ascii="Arial" w:hAnsi="Arial"/>
          <w:sz w:val="22"/>
          <w:szCs w:val="22"/>
          <w:rtl/>
        </w:rPr>
      </w:pPr>
      <w:r w:rsidRPr="00A84BEE">
        <w:rPr>
          <w:rFonts w:ascii="Arial" w:hAnsi="Arial" w:hint="cs"/>
          <w:b/>
          <w:bCs/>
          <w:sz w:val="22"/>
          <w:szCs w:val="22"/>
          <w:rtl/>
        </w:rPr>
        <w:t xml:space="preserve">ב. זהותה של המדינה נקבעת על פי </w:t>
      </w:r>
      <w:r w:rsidRPr="00A84BEE">
        <w:rPr>
          <w:rFonts w:ascii="Arial" w:hAnsi="Arial" w:hint="cs"/>
          <w:b/>
          <w:bCs/>
          <w:sz w:val="22"/>
          <w:szCs w:val="22"/>
          <w:u w:val="single"/>
          <w:rtl/>
        </w:rPr>
        <w:t xml:space="preserve">מספר </w:t>
      </w:r>
      <w:r w:rsidRPr="00A84BEE">
        <w:rPr>
          <w:rFonts w:ascii="Arial" w:hAnsi="Arial" w:hint="cs"/>
          <w:b/>
          <w:bCs/>
          <w:sz w:val="22"/>
          <w:szCs w:val="22"/>
          <w:rtl/>
        </w:rPr>
        <w:t xml:space="preserve">הקבוצות הלאומיות </w:t>
      </w:r>
      <w:r w:rsidRPr="00A84BEE">
        <w:rPr>
          <w:rFonts w:ascii="Arial" w:hAnsi="Arial" w:hint="cs"/>
          <w:b/>
          <w:bCs/>
          <w:sz w:val="22"/>
          <w:szCs w:val="22"/>
          <w:u w:val="single"/>
          <w:rtl/>
        </w:rPr>
        <w:t>המוכרות</w:t>
      </w:r>
      <w:r w:rsidRPr="00A84BEE">
        <w:rPr>
          <w:rFonts w:ascii="Arial" w:hAnsi="Arial" w:hint="cs"/>
          <w:b/>
          <w:bCs/>
          <w:sz w:val="22"/>
          <w:szCs w:val="22"/>
          <w:rtl/>
        </w:rPr>
        <w:t xml:space="preserve"> המרכיבות אותה</w:t>
      </w:r>
      <w:r w:rsidRPr="00A84BEE">
        <w:rPr>
          <w:rFonts w:ascii="Arial" w:hAnsi="Arial" w:hint="cs"/>
          <w:sz w:val="22"/>
          <w:szCs w:val="22"/>
          <w:rtl/>
        </w:rPr>
        <w:t xml:space="preserve">  האוכלוסייה במדינה  מורכבת  בעיקר  </w:t>
      </w:r>
      <w:r w:rsidRPr="00A84BEE">
        <w:rPr>
          <w:rFonts w:ascii="Arial" w:hAnsi="Arial" w:hint="cs"/>
          <w:b/>
          <w:bCs/>
          <w:sz w:val="22"/>
          <w:szCs w:val="22"/>
          <w:rtl/>
        </w:rPr>
        <w:t>ממספר</w:t>
      </w:r>
      <w:r w:rsidRPr="00A84BEE">
        <w:rPr>
          <w:rFonts w:ascii="Arial" w:hAnsi="Arial" w:hint="cs"/>
          <w:sz w:val="22"/>
          <w:szCs w:val="22"/>
          <w:rtl/>
        </w:rPr>
        <w:t xml:space="preserve"> קבוע קבוצות לאום דומיננטיות. </w:t>
      </w:r>
      <w:r w:rsidRPr="00A84BEE">
        <w:rPr>
          <w:rFonts w:ascii="Arial" w:hAnsi="Arial" w:hint="cs"/>
          <w:b/>
          <w:bCs/>
          <w:sz w:val="22"/>
          <w:szCs w:val="22"/>
          <w:rtl/>
        </w:rPr>
        <w:t>שווייץ</w:t>
      </w:r>
      <w:r w:rsidRPr="00A84BEE">
        <w:rPr>
          <w:rFonts w:ascii="Arial" w:hAnsi="Arial" w:hint="cs"/>
          <w:sz w:val="22"/>
          <w:szCs w:val="22"/>
          <w:rtl/>
        </w:rPr>
        <w:t xml:space="preserve"> היא מדינה </w:t>
      </w:r>
      <w:r w:rsidRPr="00A84BEE">
        <w:rPr>
          <w:rFonts w:ascii="Arial" w:hAnsi="Arial" w:hint="cs"/>
          <w:b/>
          <w:bCs/>
          <w:sz w:val="22"/>
          <w:szCs w:val="22"/>
          <w:rtl/>
        </w:rPr>
        <w:t>ארבע-לאומית</w:t>
      </w:r>
      <w:r w:rsidRPr="00A84BEE">
        <w:rPr>
          <w:rFonts w:ascii="Arial" w:hAnsi="Arial" w:hint="cs"/>
          <w:sz w:val="22"/>
          <w:szCs w:val="22"/>
          <w:rtl/>
        </w:rPr>
        <w:t xml:space="preserve">. בדגם זה קימות מספר קבוצות לאומיות ברורות מוכרות  וקבועות  המשפיעות על אופייה וזהותה של המדינה. . </w:t>
      </w:r>
      <w:r w:rsidRPr="00A84BEE">
        <w:rPr>
          <w:rFonts w:ascii="Arial" w:hAnsi="Arial"/>
          <w:sz w:val="22"/>
          <w:szCs w:val="22"/>
          <w:rtl/>
        </w:rPr>
        <w:br/>
      </w:r>
      <w:r w:rsidRPr="00A84BEE">
        <w:rPr>
          <w:rFonts w:ascii="Arial" w:hAnsi="Arial" w:hint="cs"/>
          <w:sz w:val="22"/>
          <w:szCs w:val="22"/>
          <w:rtl/>
        </w:rPr>
        <w:t>גם במדינה זו יש</w:t>
      </w:r>
      <w:r w:rsidRPr="00A84BEE">
        <w:rPr>
          <w:rFonts w:ascii="Arial" w:hAnsi="Arial" w:hint="cs"/>
          <w:b/>
          <w:bCs/>
          <w:sz w:val="22"/>
          <w:szCs w:val="22"/>
          <w:rtl/>
        </w:rPr>
        <w:t xml:space="preserve"> יסודות אזרח</w:t>
      </w:r>
      <w:r w:rsidRPr="00A84BEE">
        <w:rPr>
          <w:rFonts w:ascii="Arial" w:hAnsi="Arial"/>
          <w:b/>
          <w:bCs/>
          <w:sz w:val="22"/>
          <w:szCs w:val="22"/>
          <w:rtl/>
        </w:rPr>
        <w:t>יים</w:t>
      </w:r>
      <w:r w:rsidRPr="00A84BEE">
        <w:rPr>
          <w:rFonts w:ascii="Arial" w:hAnsi="Arial" w:hint="cs"/>
          <w:b/>
          <w:bCs/>
          <w:sz w:val="22"/>
          <w:szCs w:val="22"/>
          <w:rtl/>
        </w:rPr>
        <w:t xml:space="preserve">- מדינתיים משותפים, </w:t>
      </w:r>
      <w:r w:rsidRPr="00A84BEE">
        <w:rPr>
          <w:rFonts w:ascii="Arial" w:hAnsi="Arial" w:hint="cs"/>
          <w:sz w:val="22"/>
          <w:szCs w:val="22"/>
          <w:rtl/>
        </w:rPr>
        <w:t>מערכת שלטונית, הכוללת  פרלמנט וממשלה המשותפים לכלל הקבוצות הלאומיות</w:t>
      </w:r>
    </w:p>
    <w:p w:rsidR="00863C88" w:rsidRPr="00A84BEE" w:rsidRDefault="00863C88" w:rsidP="00863C88">
      <w:pPr>
        <w:ind w:left="-58" w:right="227"/>
        <w:rPr>
          <w:rFonts w:ascii="Arial" w:hAnsi="Arial"/>
          <w:b/>
          <w:bCs/>
          <w:sz w:val="22"/>
          <w:szCs w:val="22"/>
          <w:u w:val="single"/>
          <w:rtl/>
        </w:rPr>
      </w:pPr>
    </w:p>
    <w:p w:rsidR="00863C88" w:rsidRPr="00A84BEE" w:rsidRDefault="00863C88" w:rsidP="00863C88">
      <w:pPr>
        <w:ind w:left="-58" w:right="227"/>
        <w:rPr>
          <w:rFonts w:ascii="Arial" w:hAnsi="Arial"/>
          <w:sz w:val="22"/>
          <w:szCs w:val="22"/>
          <w:u w:val="single"/>
          <w:rtl/>
        </w:rPr>
      </w:pPr>
      <w:r w:rsidRPr="00A84BEE">
        <w:rPr>
          <w:rFonts w:ascii="Arial" w:hAnsi="Arial"/>
          <w:b/>
          <w:bCs/>
          <w:sz w:val="22"/>
          <w:szCs w:val="22"/>
          <w:u w:val="single"/>
          <w:rtl/>
        </w:rPr>
        <w:t>מדינה רב תרבותית</w:t>
      </w:r>
      <w:r w:rsidRPr="00A84BEE">
        <w:rPr>
          <w:rFonts w:ascii="Arial" w:hAnsi="Arial" w:hint="cs"/>
          <w:b/>
          <w:bCs/>
          <w:sz w:val="22"/>
          <w:szCs w:val="22"/>
          <w:u w:val="single"/>
          <w:rtl/>
        </w:rPr>
        <w:t xml:space="preserve"> </w:t>
      </w:r>
    </w:p>
    <w:p w:rsidR="00863C88" w:rsidRPr="00A84BEE" w:rsidRDefault="00863C88" w:rsidP="00863C88">
      <w:pPr>
        <w:ind w:left="-58" w:right="227"/>
        <w:rPr>
          <w:rFonts w:ascii="Arial" w:hAnsi="Arial"/>
          <w:sz w:val="22"/>
          <w:szCs w:val="22"/>
          <w:rtl/>
        </w:rPr>
      </w:pPr>
      <w:r w:rsidRPr="00A84BEE">
        <w:rPr>
          <w:rFonts w:ascii="Arial" w:hAnsi="Arial"/>
          <w:b/>
          <w:bCs/>
          <w:sz w:val="22"/>
          <w:szCs w:val="22"/>
          <w:rtl/>
        </w:rPr>
        <w:t>זהותה</w:t>
      </w:r>
      <w:r w:rsidRPr="00A84BEE">
        <w:rPr>
          <w:rFonts w:ascii="Arial" w:hAnsi="Arial" w:hint="cs"/>
          <w:b/>
          <w:bCs/>
          <w:sz w:val="22"/>
          <w:szCs w:val="22"/>
          <w:rtl/>
        </w:rPr>
        <w:t xml:space="preserve"> של המדינה </w:t>
      </w:r>
      <w:r w:rsidRPr="00A84BEE">
        <w:rPr>
          <w:rFonts w:ascii="Arial" w:hAnsi="Arial"/>
          <w:b/>
          <w:bCs/>
          <w:sz w:val="22"/>
          <w:szCs w:val="22"/>
          <w:rtl/>
        </w:rPr>
        <w:t>נקבעת על פי יסודות אתניים</w:t>
      </w:r>
      <w:r w:rsidRPr="00A84BEE">
        <w:rPr>
          <w:rFonts w:ascii="Arial" w:hAnsi="Arial" w:hint="cs"/>
          <w:b/>
          <w:bCs/>
          <w:sz w:val="22"/>
          <w:szCs w:val="22"/>
          <w:rtl/>
        </w:rPr>
        <w:t>-תרבותיים</w:t>
      </w:r>
      <w:r w:rsidRPr="00A84BEE">
        <w:rPr>
          <w:rFonts w:ascii="Arial" w:hAnsi="Arial"/>
          <w:b/>
          <w:bCs/>
          <w:sz w:val="22"/>
          <w:szCs w:val="22"/>
          <w:rtl/>
        </w:rPr>
        <w:t xml:space="preserve"> </w:t>
      </w:r>
      <w:r w:rsidRPr="00A84BEE">
        <w:rPr>
          <w:rFonts w:ascii="Arial" w:hAnsi="Arial" w:hint="cs"/>
          <w:b/>
          <w:bCs/>
          <w:sz w:val="22"/>
          <w:szCs w:val="22"/>
          <w:rtl/>
        </w:rPr>
        <w:t>של כל הקבוצות הלאומיות</w:t>
      </w:r>
      <w:r w:rsidRPr="00A84BEE">
        <w:rPr>
          <w:rFonts w:ascii="Arial" w:hAnsi="Arial" w:hint="cs"/>
          <w:sz w:val="22"/>
          <w:szCs w:val="22"/>
          <w:rtl/>
        </w:rPr>
        <w:t xml:space="preserve"> והתרבותיות במדינה. </w:t>
      </w:r>
      <w:r w:rsidRPr="00A84BEE">
        <w:rPr>
          <w:rFonts w:ascii="Arial" w:hAnsi="Arial"/>
          <w:sz w:val="22"/>
          <w:szCs w:val="22"/>
          <w:rtl/>
        </w:rPr>
        <w:t xml:space="preserve">מדינה רב תרבותית </w:t>
      </w:r>
      <w:r w:rsidRPr="00A84BEE">
        <w:rPr>
          <w:rFonts w:ascii="Arial" w:hAnsi="Arial" w:hint="cs"/>
          <w:sz w:val="22"/>
          <w:szCs w:val="22"/>
          <w:rtl/>
        </w:rPr>
        <w:t xml:space="preserve"> </w:t>
      </w:r>
      <w:r w:rsidRPr="00A84BEE">
        <w:rPr>
          <w:rFonts w:ascii="Arial" w:hAnsi="Arial"/>
          <w:sz w:val="22"/>
          <w:szCs w:val="22"/>
          <w:rtl/>
        </w:rPr>
        <w:t>אינה נותנת עדיפות לאף קבוצה לאומית או תרבותית</w:t>
      </w:r>
      <w:r w:rsidRPr="00A84BEE">
        <w:rPr>
          <w:rFonts w:ascii="Arial" w:hAnsi="Arial" w:hint="cs"/>
          <w:sz w:val="22"/>
          <w:szCs w:val="22"/>
          <w:rtl/>
        </w:rPr>
        <w:t xml:space="preserve">. היא שואפת לשתף את כולן בקביעת אופייה וזהות השל המדינה למשל בקביעת : המנון, שפה, סמלים וחגים לאומיים, המדינה מורכבת ממספר קבוצות אתניות </w:t>
      </w:r>
      <w:r w:rsidRPr="00A84BEE">
        <w:rPr>
          <w:rFonts w:ascii="Arial" w:hAnsi="Arial"/>
          <w:sz w:val="22"/>
          <w:szCs w:val="22"/>
          <w:rtl/>
        </w:rPr>
        <w:t>–</w:t>
      </w:r>
      <w:r w:rsidRPr="00A84BEE">
        <w:rPr>
          <w:rFonts w:ascii="Arial" w:hAnsi="Arial" w:hint="cs"/>
          <w:sz w:val="22"/>
          <w:szCs w:val="22"/>
          <w:rtl/>
        </w:rPr>
        <w:t xml:space="preserve"> תרבותיות שכולן מוכרת  אם כי </w:t>
      </w:r>
      <w:r w:rsidRPr="00A84BEE">
        <w:rPr>
          <w:rFonts w:ascii="Arial" w:hAnsi="Arial" w:hint="cs"/>
          <w:b/>
          <w:bCs/>
          <w:sz w:val="22"/>
          <w:szCs w:val="22"/>
          <w:rtl/>
        </w:rPr>
        <w:t>באופן מעשי</w:t>
      </w:r>
      <w:r w:rsidRPr="00A84BEE">
        <w:rPr>
          <w:rFonts w:ascii="Arial" w:hAnsi="Arial" w:hint="cs"/>
          <w:sz w:val="22"/>
          <w:szCs w:val="22"/>
          <w:rtl/>
        </w:rPr>
        <w:t xml:space="preserve"> לא תמיד ניתן לשתף כל קבוצה בכל נושא. </w:t>
      </w:r>
    </w:p>
    <w:p w:rsidR="00863C88" w:rsidRPr="00A84BEE" w:rsidRDefault="00863C88" w:rsidP="00863C88">
      <w:pPr>
        <w:ind w:left="-58" w:right="227"/>
        <w:rPr>
          <w:rFonts w:ascii="Arial" w:hAnsi="Arial"/>
          <w:sz w:val="22"/>
          <w:szCs w:val="22"/>
          <w:rtl/>
        </w:rPr>
      </w:pPr>
      <w:r w:rsidRPr="00A84BEE">
        <w:rPr>
          <w:rFonts w:ascii="Arial" w:hAnsi="Arial" w:hint="cs"/>
          <w:sz w:val="22"/>
          <w:szCs w:val="22"/>
          <w:rtl/>
        </w:rPr>
        <w:t>במדינה יש גם יסודות</w:t>
      </w:r>
      <w:r w:rsidRPr="00A84BEE">
        <w:rPr>
          <w:rFonts w:ascii="Arial" w:hAnsi="Arial" w:hint="cs"/>
          <w:b/>
          <w:bCs/>
          <w:sz w:val="22"/>
          <w:szCs w:val="22"/>
          <w:rtl/>
        </w:rPr>
        <w:t xml:space="preserve"> אזרח</w:t>
      </w:r>
      <w:r w:rsidRPr="00A84BEE">
        <w:rPr>
          <w:rFonts w:ascii="Arial" w:hAnsi="Arial"/>
          <w:b/>
          <w:bCs/>
          <w:sz w:val="22"/>
          <w:szCs w:val="22"/>
          <w:rtl/>
        </w:rPr>
        <w:t>יים</w:t>
      </w:r>
      <w:r w:rsidRPr="00A84BEE">
        <w:rPr>
          <w:rFonts w:ascii="Arial" w:hAnsi="Arial" w:hint="cs"/>
          <w:b/>
          <w:bCs/>
          <w:sz w:val="22"/>
          <w:szCs w:val="22"/>
          <w:rtl/>
        </w:rPr>
        <w:t>- מדינתיים</w:t>
      </w:r>
      <w:r w:rsidRPr="00A84BEE">
        <w:rPr>
          <w:rFonts w:ascii="Arial" w:hAnsi="Arial"/>
          <w:b/>
          <w:bCs/>
          <w:sz w:val="22"/>
          <w:szCs w:val="22"/>
          <w:rtl/>
        </w:rPr>
        <w:t xml:space="preserve"> </w:t>
      </w:r>
      <w:r w:rsidRPr="00A84BEE">
        <w:rPr>
          <w:rFonts w:ascii="Arial" w:hAnsi="Arial" w:hint="cs"/>
          <w:sz w:val="22"/>
          <w:szCs w:val="22"/>
          <w:rtl/>
        </w:rPr>
        <w:t>משותפים :מערכת שלטון מרכזית המשותפת לכולם.</w:t>
      </w:r>
      <w:r w:rsidRPr="00A84BEE">
        <w:rPr>
          <w:rFonts w:ascii="Arial" w:hAnsi="Arial"/>
          <w:sz w:val="22"/>
          <w:szCs w:val="22"/>
          <w:rtl/>
        </w:rPr>
        <w:t xml:space="preserve"> רק מדינות בודדות הגדירו את עצמן רשמית כרב תרבותיות: </w:t>
      </w:r>
      <w:r w:rsidRPr="00A84BEE">
        <w:rPr>
          <w:rFonts w:ascii="Arial" w:hAnsi="Arial"/>
          <w:b/>
          <w:bCs/>
          <w:sz w:val="22"/>
          <w:szCs w:val="22"/>
          <w:rtl/>
        </w:rPr>
        <w:t>קנדה, אוסטרליה</w:t>
      </w:r>
      <w:r w:rsidRPr="00A84BEE">
        <w:rPr>
          <w:rFonts w:ascii="Arial" w:hAnsi="Arial"/>
          <w:sz w:val="22"/>
          <w:szCs w:val="22"/>
          <w:rtl/>
        </w:rPr>
        <w:t xml:space="preserve"> </w:t>
      </w:r>
      <w:r w:rsidRPr="00A84BEE">
        <w:rPr>
          <w:rFonts w:ascii="Arial" w:hAnsi="Arial"/>
          <w:b/>
          <w:bCs/>
          <w:sz w:val="22"/>
          <w:szCs w:val="22"/>
          <w:rtl/>
        </w:rPr>
        <w:t>וניוזילנד.</w:t>
      </w:r>
      <w:r w:rsidRPr="00A84BEE">
        <w:rPr>
          <w:rFonts w:ascii="Arial" w:hAnsi="Arial"/>
          <w:sz w:val="22"/>
          <w:szCs w:val="22"/>
          <w:rtl/>
        </w:rPr>
        <w:t xml:space="preserve"> </w:t>
      </w:r>
    </w:p>
    <w:p w:rsidR="00863C88" w:rsidRPr="00A84BEE" w:rsidRDefault="00863C88" w:rsidP="00863C88">
      <w:pPr>
        <w:ind w:left="-58" w:right="227"/>
        <w:rPr>
          <w:rFonts w:ascii="Arial" w:hAnsi="Arial"/>
          <w:sz w:val="22"/>
          <w:szCs w:val="22"/>
          <w:u w:val="single"/>
          <w:rtl/>
        </w:rPr>
      </w:pPr>
      <w:r w:rsidRPr="00A84BEE">
        <w:rPr>
          <w:rFonts w:ascii="Arial" w:hAnsi="Arial"/>
          <w:b/>
          <w:bCs/>
          <w:sz w:val="22"/>
          <w:szCs w:val="22"/>
          <w:u w:val="single"/>
          <w:rtl/>
        </w:rPr>
        <w:t xml:space="preserve">מדינת לאום </w:t>
      </w:r>
      <w:r w:rsidRPr="00A84BEE">
        <w:rPr>
          <w:rFonts w:ascii="Arial" w:hAnsi="Arial" w:hint="cs"/>
          <w:b/>
          <w:bCs/>
          <w:sz w:val="22"/>
          <w:szCs w:val="22"/>
          <w:u w:val="single"/>
          <w:rtl/>
        </w:rPr>
        <w:t>מדינתית</w:t>
      </w:r>
    </w:p>
    <w:p w:rsidR="00863C88" w:rsidRPr="00A84BEE" w:rsidRDefault="00863C88" w:rsidP="00863C88">
      <w:pPr>
        <w:ind w:left="-58" w:right="227"/>
        <w:rPr>
          <w:rFonts w:ascii="Arial" w:hAnsi="Arial"/>
          <w:sz w:val="22"/>
          <w:szCs w:val="22"/>
          <w:rtl/>
        </w:rPr>
      </w:pPr>
      <w:r w:rsidRPr="00A84BEE">
        <w:rPr>
          <w:rFonts w:ascii="Arial" w:hAnsi="Arial" w:hint="cs"/>
          <w:b/>
          <w:bCs/>
          <w:sz w:val="22"/>
          <w:szCs w:val="22"/>
          <w:rtl/>
        </w:rPr>
        <w:t>ב</w:t>
      </w:r>
      <w:r w:rsidRPr="00A84BEE">
        <w:rPr>
          <w:rFonts w:ascii="Arial" w:hAnsi="Arial"/>
          <w:b/>
          <w:bCs/>
          <w:sz w:val="22"/>
          <w:szCs w:val="22"/>
          <w:rtl/>
        </w:rPr>
        <w:t>מדינת הלאום ה</w:t>
      </w:r>
      <w:r w:rsidRPr="00A84BEE">
        <w:rPr>
          <w:rFonts w:ascii="Arial" w:hAnsi="Arial" w:hint="cs"/>
          <w:b/>
          <w:bCs/>
          <w:sz w:val="22"/>
          <w:szCs w:val="22"/>
          <w:rtl/>
        </w:rPr>
        <w:t xml:space="preserve"> מדינתית </w:t>
      </w:r>
      <w:r w:rsidRPr="00A84BEE">
        <w:rPr>
          <w:rFonts w:ascii="Arial" w:hAnsi="Arial"/>
          <w:sz w:val="22"/>
          <w:szCs w:val="22"/>
          <w:rtl/>
        </w:rPr>
        <w:t xml:space="preserve">- </w:t>
      </w:r>
      <w:r w:rsidRPr="00A84BEE">
        <w:rPr>
          <w:rFonts w:ascii="Arial" w:hAnsi="Arial" w:hint="cs"/>
          <w:sz w:val="22"/>
          <w:szCs w:val="22"/>
          <w:rtl/>
        </w:rPr>
        <w:t xml:space="preserve"> זהותה של המדינה  נקבעת על ידי </w:t>
      </w:r>
      <w:r w:rsidRPr="00A84BEE">
        <w:rPr>
          <w:rFonts w:ascii="Arial" w:hAnsi="Arial" w:hint="cs"/>
          <w:b/>
          <w:bCs/>
          <w:sz w:val="22"/>
          <w:szCs w:val="22"/>
          <w:rtl/>
        </w:rPr>
        <w:t>כלל אזרחי המדינה</w:t>
      </w:r>
      <w:r w:rsidRPr="00A84BEE">
        <w:rPr>
          <w:rFonts w:ascii="Arial" w:hAnsi="Arial" w:hint="cs"/>
          <w:sz w:val="22"/>
          <w:szCs w:val="22"/>
          <w:rtl/>
        </w:rPr>
        <w:t xml:space="preserve"> ועל ידם בלבד. לא על ידי זהות אתנית- תרבותית. כמו במדינות הלאום האתניות.  המכנה המשותף בין חברי הלאום ה</w:t>
      </w:r>
      <w:r w:rsidRPr="00A84BEE">
        <w:rPr>
          <w:rFonts w:ascii="Arial" w:hAnsi="Arial" w:hint="cs"/>
          <w:b/>
          <w:bCs/>
          <w:sz w:val="22"/>
          <w:szCs w:val="22"/>
          <w:rtl/>
        </w:rPr>
        <w:t xml:space="preserve"> מדינתי</w:t>
      </w:r>
      <w:r w:rsidRPr="00A84BEE">
        <w:rPr>
          <w:rFonts w:ascii="Arial" w:hAnsi="Arial" w:hint="cs"/>
          <w:sz w:val="22"/>
          <w:szCs w:val="22"/>
          <w:rtl/>
        </w:rPr>
        <w:t xml:space="preserve"> מתבטא </w:t>
      </w:r>
      <w:r w:rsidRPr="00A84BEE">
        <w:rPr>
          <w:rFonts w:ascii="Arial" w:hAnsi="Arial" w:hint="cs"/>
          <w:b/>
          <w:bCs/>
          <w:sz w:val="22"/>
          <w:szCs w:val="22"/>
          <w:rtl/>
        </w:rPr>
        <w:t>ברצון לחיות יחדיו במדינה אחת תחת אותה מערכת חוקים</w:t>
      </w:r>
      <w:r w:rsidRPr="00A84BEE">
        <w:rPr>
          <w:rFonts w:ascii="Arial" w:hAnsi="Arial" w:hint="cs"/>
          <w:sz w:val="22"/>
          <w:szCs w:val="22"/>
          <w:rtl/>
        </w:rPr>
        <w:t xml:space="preserve">.  כלומר המשותף לאזרחי המדינה הוא היותם אזרחיה של המדינה החיים תחת מערכת ערכית ושלטונית משותפת. </w:t>
      </w:r>
      <w:r w:rsidRPr="00A84BEE">
        <w:rPr>
          <w:rFonts w:ascii="Arial" w:hAnsi="Arial" w:hint="cs"/>
          <w:b/>
          <w:bCs/>
          <w:sz w:val="22"/>
          <w:szCs w:val="22"/>
          <w:rtl/>
        </w:rPr>
        <w:t>צרפת וארה"ב</w:t>
      </w:r>
      <w:r w:rsidRPr="00A84BEE">
        <w:rPr>
          <w:rFonts w:ascii="Arial" w:hAnsi="Arial" w:hint="cs"/>
          <w:sz w:val="22"/>
          <w:szCs w:val="22"/>
          <w:rtl/>
        </w:rPr>
        <w:t xml:space="preserve"> הן דוגמאות לדגם זה.</w:t>
      </w:r>
    </w:p>
    <w:p w:rsidR="00863C88" w:rsidRPr="00A84BEE" w:rsidRDefault="00863C88" w:rsidP="00863C88">
      <w:pPr>
        <w:ind w:left="-58" w:right="227"/>
        <w:rPr>
          <w:rFonts w:ascii="Arial" w:hAnsi="Arial"/>
          <w:sz w:val="22"/>
          <w:szCs w:val="22"/>
          <w:rtl/>
        </w:rPr>
      </w:pPr>
    </w:p>
    <w:p w:rsidR="00863C88" w:rsidRPr="00A84BEE" w:rsidRDefault="00863C88" w:rsidP="00863C88">
      <w:pPr>
        <w:ind w:left="-58" w:right="227"/>
        <w:rPr>
          <w:rFonts w:ascii="Arial" w:hAnsi="Arial"/>
          <w:sz w:val="22"/>
          <w:szCs w:val="22"/>
          <w:rtl/>
        </w:rPr>
      </w:pPr>
    </w:p>
    <w:p w:rsidR="00863C88" w:rsidRPr="00A84BEE" w:rsidRDefault="00863C88" w:rsidP="00863C88">
      <w:pPr>
        <w:pStyle w:val="ae"/>
        <w:numPr>
          <w:ilvl w:val="0"/>
          <w:numId w:val="71"/>
        </w:numPr>
        <w:spacing w:line="276" w:lineRule="auto"/>
        <w:ind w:left="-58" w:right="227"/>
        <w:contextualSpacing/>
        <w:rPr>
          <w:rFonts w:ascii="Arial" w:hAnsi="Arial"/>
          <w:sz w:val="22"/>
          <w:szCs w:val="22"/>
          <w:rtl/>
        </w:rPr>
      </w:pPr>
      <w:r w:rsidRPr="00A84BEE">
        <w:rPr>
          <w:rFonts w:ascii="Arial" w:hAnsi="Arial"/>
          <w:b/>
          <w:bCs/>
          <w:sz w:val="22"/>
          <w:szCs w:val="22"/>
          <w:u w:val="single"/>
          <w:rtl/>
        </w:rPr>
        <w:t xml:space="preserve">הצדקות למדינת לאום </w:t>
      </w:r>
    </w:p>
    <w:p w:rsidR="00863C88" w:rsidRPr="00A84BEE" w:rsidRDefault="00863C88" w:rsidP="00863C88">
      <w:pPr>
        <w:ind w:left="-58" w:right="227"/>
        <w:rPr>
          <w:rFonts w:cs="Guttman Yad-Brush"/>
          <w:b/>
          <w:bCs/>
          <w:sz w:val="22"/>
          <w:szCs w:val="22"/>
          <w:u w:val="single"/>
          <w:rtl/>
        </w:rPr>
      </w:pPr>
      <w:r w:rsidRPr="00A84BEE">
        <w:rPr>
          <w:rFonts w:cs="Guttman Yad-Brush" w:hint="cs"/>
          <w:b/>
          <w:bCs/>
          <w:sz w:val="22"/>
          <w:szCs w:val="22"/>
          <w:u w:val="single"/>
          <w:rtl/>
        </w:rPr>
        <w:t xml:space="preserve">מהי </w:t>
      </w:r>
      <w:r w:rsidRPr="00A84BEE">
        <w:rPr>
          <w:rFonts w:cs="Guttman Yad-Brush"/>
          <w:b/>
          <w:bCs/>
          <w:sz w:val="22"/>
          <w:szCs w:val="22"/>
          <w:u w:val="single"/>
          <w:rtl/>
        </w:rPr>
        <w:t>ההצדקה הדמוקרטית למדינת לאום</w:t>
      </w:r>
      <w:r w:rsidRPr="00A84BEE">
        <w:rPr>
          <w:rFonts w:cs="Guttman Yad-Brush" w:hint="cs"/>
          <w:b/>
          <w:bCs/>
          <w:sz w:val="22"/>
          <w:szCs w:val="22"/>
          <w:u w:val="single"/>
          <w:rtl/>
        </w:rPr>
        <w:t>?</w:t>
      </w:r>
    </w:p>
    <w:p w:rsidR="00863C88" w:rsidRPr="00A84BEE" w:rsidRDefault="00863C88" w:rsidP="00863C88">
      <w:pPr>
        <w:ind w:left="-58" w:right="227"/>
        <w:rPr>
          <w:rFonts w:ascii="Arial" w:hAnsi="Arial"/>
          <w:sz w:val="22"/>
          <w:szCs w:val="22"/>
          <w:rtl/>
        </w:rPr>
      </w:pPr>
      <w:r w:rsidRPr="00A84BEE">
        <w:rPr>
          <w:rFonts w:ascii="Arial" w:hAnsi="Arial" w:hint="cs"/>
          <w:sz w:val="22"/>
          <w:szCs w:val="22"/>
          <w:rtl/>
        </w:rPr>
        <w:t xml:space="preserve">הצדקה דמוקרטית מתבססת </w:t>
      </w:r>
      <w:r w:rsidRPr="00A84BEE">
        <w:rPr>
          <w:rFonts w:ascii="Arial" w:hAnsi="Arial"/>
          <w:sz w:val="22"/>
          <w:szCs w:val="22"/>
          <w:rtl/>
        </w:rPr>
        <w:t xml:space="preserve">על </w:t>
      </w:r>
      <w:r w:rsidRPr="00A84BEE">
        <w:rPr>
          <w:rFonts w:ascii="Arial" w:hAnsi="Arial"/>
          <w:b/>
          <w:bCs/>
          <w:sz w:val="22"/>
          <w:szCs w:val="22"/>
          <w:rtl/>
        </w:rPr>
        <w:t>זכותם של אזרחי המדינה לעצב את המרחב הציבורי</w:t>
      </w:r>
      <w:r w:rsidRPr="00A84BEE">
        <w:rPr>
          <w:rFonts w:ascii="Arial" w:hAnsi="Arial"/>
          <w:sz w:val="22"/>
          <w:szCs w:val="22"/>
          <w:rtl/>
        </w:rPr>
        <w:t xml:space="preserve"> של המדינה, באמצעות </w:t>
      </w:r>
      <w:r w:rsidRPr="00A84BEE">
        <w:rPr>
          <w:rFonts w:ascii="Arial" w:hAnsi="Arial" w:hint="cs"/>
          <w:sz w:val="22"/>
          <w:szCs w:val="22"/>
          <w:rtl/>
        </w:rPr>
        <w:t xml:space="preserve">מימוש </w:t>
      </w:r>
      <w:r w:rsidRPr="00A84BEE">
        <w:rPr>
          <w:rFonts w:ascii="Arial" w:hAnsi="Arial"/>
          <w:sz w:val="22"/>
          <w:szCs w:val="22"/>
          <w:rtl/>
        </w:rPr>
        <w:t xml:space="preserve">העקרונות הדמוקרטיים של </w:t>
      </w:r>
      <w:r w:rsidRPr="00A84BEE">
        <w:rPr>
          <w:rFonts w:ascii="Arial" w:hAnsi="Arial"/>
          <w:b/>
          <w:bCs/>
          <w:sz w:val="22"/>
          <w:szCs w:val="22"/>
          <w:rtl/>
        </w:rPr>
        <w:t>שלטון העם</w:t>
      </w:r>
      <w:r w:rsidRPr="00A84BEE">
        <w:rPr>
          <w:rFonts w:ascii="Arial" w:hAnsi="Arial"/>
          <w:sz w:val="22"/>
          <w:szCs w:val="22"/>
          <w:rtl/>
        </w:rPr>
        <w:t xml:space="preserve"> </w:t>
      </w:r>
      <w:r w:rsidRPr="00A84BEE">
        <w:rPr>
          <w:rFonts w:ascii="Arial" w:hAnsi="Arial"/>
          <w:b/>
          <w:bCs/>
          <w:sz w:val="22"/>
          <w:szCs w:val="22"/>
          <w:rtl/>
        </w:rPr>
        <w:t>והכרעת רוב</w:t>
      </w:r>
      <w:r w:rsidRPr="00A84BEE">
        <w:rPr>
          <w:rFonts w:ascii="Arial" w:hAnsi="Arial"/>
          <w:sz w:val="22"/>
          <w:szCs w:val="22"/>
          <w:rtl/>
        </w:rPr>
        <w:t xml:space="preserve">. </w:t>
      </w:r>
      <w:r w:rsidRPr="00A84BEE">
        <w:rPr>
          <w:rFonts w:ascii="Arial" w:hAnsi="Arial" w:hint="cs"/>
          <w:sz w:val="22"/>
          <w:szCs w:val="22"/>
          <w:rtl/>
        </w:rPr>
        <w:t>רוב אזרחי המדינה זכאים לקבוע את אופייה את חוקיה את סמליה של המדינה מתוקף היותם רוב</w:t>
      </w:r>
      <w:r w:rsidRPr="00A84BEE">
        <w:rPr>
          <w:rFonts w:ascii="Arial" w:hAnsi="Arial"/>
          <w:sz w:val="22"/>
          <w:szCs w:val="22"/>
          <w:rtl/>
        </w:rPr>
        <w:t xml:space="preserve"> </w:t>
      </w:r>
      <w:r w:rsidRPr="00A84BEE">
        <w:rPr>
          <w:rFonts w:ascii="Arial" w:hAnsi="Arial" w:hint="cs"/>
          <w:sz w:val="22"/>
          <w:szCs w:val="22"/>
          <w:rtl/>
        </w:rPr>
        <w:t xml:space="preserve"> ועל פי העיקרון של שלטון העם </w:t>
      </w:r>
      <w:r w:rsidRPr="00A84BEE">
        <w:rPr>
          <w:rFonts w:ascii="Arial" w:hAnsi="Arial"/>
          <w:sz w:val="22"/>
          <w:szCs w:val="22"/>
          <w:rtl/>
        </w:rPr>
        <w:t xml:space="preserve">ובלבד שלא יפגעו בזכויות בני המיעוט </w:t>
      </w:r>
      <w:r w:rsidRPr="00A84BEE">
        <w:rPr>
          <w:rFonts w:ascii="Arial" w:hAnsi="Arial" w:hint="cs"/>
          <w:sz w:val="22"/>
          <w:szCs w:val="22"/>
          <w:rtl/>
        </w:rPr>
        <w:t xml:space="preserve"> לממש את זכויות האדם והאזרח שלהם, לנסות להשפיע על המרחב הציבורי ו</w:t>
      </w:r>
      <w:r w:rsidRPr="00A84BEE">
        <w:rPr>
          <w:rFonts w:ascii="Arial" w:hAnsi="Arial"/>
          <w:sz w:val="22"/>
          <w:szCs w:val="22"/>
          <w:rtl/>
        </w:rPr>
        <w:t>לעצב את חייהם באופן שונה</w:t>
      </w:r>
      <w:r w:rsidRPr="00A84BEE">
        <w:rPr>
          <w:rFonts w:ascii="Arial" w:hAnsi="Arial" w:hint="cs"/>
          <w:sz w:val="22"/>
          <w:szCs w:val="22"/>
          <w:rtl/>
        </w:rPr>
        <w:t xml:space="preserve"> ואורח חייו של הרוב. הדברים נכונים במדינת לאום אתנית- תרבותית, שבהן ההכרעות נעשות על ידי רוב שהוא מבני עם אחד כמו במדינת לאום מדינתית שבה ההכרעה נעשות על ידי רוב האזרחים שאין להם צביון אתני- תרבותי אחיד. כל זאת כפי שנאמר קודם תוך הקפדה על </w:t>
      </w:r>
      <w:r w:rsidRPr="00A84BEE">
        <w:rPr>
          <w:rFonts w:ascii="Arial" w:hAnsi="Arial"/>
          <w:sz w:val="22"/>
          <w:szCs w:val="22"/>
          <w:rtl/>
        </w:rPr>
        <w:t>זכויות המיעוט.</w:t>
      </w:r>
    </w:p>
    <w:p w:rsidR="00863C88" w:rsidRPr="00A84BEE" w:rsidRDefault="00863C88" w:rsidP="00863C88">
      <w:pPr>
        <w:ind w:left="-58"/>
        <w:rPr>
          <w:rFonts w:ascii="Arial" w:hAnsi="Arial" w:cs="Guttman Yad-Brush"/>
          <w:sz w:val="22"/>
          <w:szCs w:val="22"/>
          <w:u w:val="single"/>
        </w:rPr>
      </w:pPr>
      <w:r w:rsidRPr="00A84BEE">
        <w:rPr>
          <w:rFonts w:ascii="Arial" w:hAnsi="Arial" w:cs="Guttman Yad-Brush"/>
          <w:b/>
          <w:bCs/>
          <w:sz w:val="22"/>
          <w:szCs w:val="22"/>
          <w:u w:val="single"/>
          <w:rtl/>
        </w:rPr>
        <w:t xml:space="preserve">ההצדקות לקיום מדינת לאום </w:t>
      </w:r>
      <w:r w:rsidRPr="00A84BEE">
        <w:rPr>
          <w:rFonts w:ascii="Arial" w:hAnsi="Arial" w:cs="Guttman Yad-Brush" w:hint="cs"/>
          <w:b/>
          <w:bCs/>
          <w:sz w:val="22"/>
          <w:szCs w:val="22"/>
          <w:u w:val="single"/>
          <w:rtl/>
        </w:rPr>
        <w:t xml:space="preserve">מנקודת מבט דמוקרטית </w:t>
      </w:r>
    </w:p>
    <w:p w:rsidR="00863C88" w:rsidRPr="00A84BEE" w:rsidRDefault="00863C88" w:rsidP="00863C88">
      <w:pPr>
        <w:numPr>
          <w:ilvl w:val="0"/>
          <w:numId w:val="73"/>
        </w:numPr>
        <w:spacing w:line="276" w:lineRule="auto"/>
        <w:ind w:left="-58" w:firstLine="0"/>
        <w:rPr>
          <w:sz w:val="22"/>
          <w:szCs w:val="22"/>
        </w:rPr>
      </w:pPr>
      <w:r w:rsidRPr="00A84BEE">
        <w:rPr>
          <w:sz w:val="22"/>
          <w:szCs w:val="22"/>
          <w:rtl/>
        </w:rPr>
        <w:t>"</w:t>
      </w:r>
      <w:r w:rsidRPr="00A84BEE">
        <w:rPr>
          <w:b/>
          <w:bCs/>
          <w:sz w:val="22"/>
          <w:szCs w:val="22"/>
          <w:rtl/>
        </w:rPr>
        <w:t xml:space="preserve">הזכות להגדרה עצמית </w:t>
      </w:r>
      <w:r w:rsidRPr="00A84BEE">
        <w:rPr>
          <w:sz w:val="22"/>
          <w:szCs w:val="22"/>
          <w:rtl/>
        </w:rPr>
        <w:t xml:space="preserve">" - זכות אוניברסאלית; "זכות טבעית של כל עם ועם". </w:t>
      </w:r>
    </w:p>
    <w:p w:rsidR="00863C88" w:rsidRPr="00A84BEE" w:rsidRDefault="00863C88" w:rsidP="00863C88">
      <w:pPr>
        <w:numPr>
          <w:ilvl w:val="0"/>
          <w:numId w:val="73"/>
        </w:numPr>
        <w:spacing w:line="276" w:lineRule="auto"/>
        <w:ind w:left="-58" w:firstLine="0"/>
        <w:rPr>
          <w:sz w:val="22"/>
          <w:szCs w:val="22"/>
          <w:rtl/>
        </w:rPr>
      </w:pPr>
      <w:r w:rsidRPr="00A84BEE">
        <w:rPr>
          <w:sz w:val="22"/>
          <w:szCs w:val="22"/>
          <w:rtl/>
        </w:rPr>
        <w:t>"</w:t>
      </w:r>
      <w:r w:rsidRPr="00A84BEE">
        <w:rPr>
          <w:b/>
          <w:bCs/>
          <w:sz w:val="22"/>
          <w:szCs w:val="22"/>
          <w:rtl/>
        </w:rPr>
        <w:t>הכרעת הרוב</w:t>
      </w:r>
      <w:r w:rsidRPr="00A84BEE">
        <w:rPr>
          <w:sz w:val="22"/>
          <w:szCs w:val="22"/>
          <w:rtl/>
        </w:rPr>
        <w:t>" - מדינת לאום היא פרי רצונו של רוב הציבור; משקפת את טובת הכלל</w:t>
      </w:r>
      <w:r w:rsidRPr="00A84BEE">
        <w:rPr>
          <w:rFonts w:hint="cs"/>
          <w:sz w:val="22"/>
          <w:szCs w:val="22"/>
          <w:rtl/>
        </w:rPr>
        <w:t>. שלילת הלגיטימיות לקיומה של מדינת הלאום היא בעצם שלילת יכולתו של רוב הציבור לממש את רצונו בקיומה.</w:t>
      </w:r>
    </w:p>
    <w:p w:rsidR="00863C88" w:rsidRPr="00A84BEE" w:rsidRDefault="00863C88" w:rsidP="00863C88">
      <w:pPr>
        <w:numPr>
          <w:ilvl w:val="0"/>
          <w:numId w:val="73"/>
        </w:numPr>
        <w:spacing w:line="276" w:lineRule="auto"/>
        <w:ind w:left="-58" w:firstLine="0"/>
        <w:rPr>
          <w:sz w:val="22"/>
          <w:szCs w:val="22"/>
          <w:rtl/>
        </w:rPr>
      </w:pPr>
      <w:r w:rsidRPr="00A84BEE">
        <w:rPr>
          <w:sz w:val="22"/>
          <w:szCs w:val="22"/>
          <w:rtl/>
        </w:rPr>
        <w:t xml:space="preserve"> "</w:t>
      </w:r>
      <w:r w:rsidRPr="00A84BEE">
        <w:rPr>
          <w:b/>
          <w:bCs/>
          <w:sz w:val="22"/>
          <w:szCs w:val="22"/>
          <w:rtl/>
        </w:rPr>
        <w:t>סולידריות</w:t>
      </w:r>
      <w:r w:rsidRPr="00A84BEE">
        <w:rPr>
          <w:sz w:val="22"/>
          <w:szCs w:val="22"/>
          <w:rtl/>
        </w:rPr>
        <w:t xml:space="preserve">" –- מדינה דמוקרטית יציבה אינה רק פרי "חוזה משפטי" תיאורטי. על מנת שתוכל </w:t>
      </w:r>
      <w:r w:rsidRPr="00A84BEE">
        <w:rPr>
          <w:rFonts w:hint="cs"/>
          <w:sz w:val="22"/>
          <w:szCs w:val="22"/>
          <w:rtl/>
        </w:rPr>
        <w:t xml:space="preserve">   </w:t>
      </w:r>
      <w:r w:rsidRPr="00A84BEE">
        <w:rPr>
          <w:sz w:val="22"/>
          <w:szCs w:val="22"/>
          <w:rtl/>
        </w:rPr>
        <w:t xml:space="preserve">להתקיים לאורך זמן ובצורה מעשית עליה להתבסס על זהות משותפת, הזדהות, מוקד הזדהות רגשי חזק מספיק. הזהות האתנית (לאומית ו/או דתית) היא מוקד הזדהות חזק ומשמעותי </w:t>
      </w:r>
    </w:p>
    <w:p w:rsidR="00863C88" w:rsidRPr="00A84BEE" w:rsidRDefault="00863C88" w:rsidP="00863C88">
      <w:pPr>
        <w:numPr>
          <w:ilvl w:val="0"/>
          <w:numId w:val="73"/>
        </w:numPr>
        <w:spacing w:line="276" w:lineRule="auto"/>
        <w:ind w:left="-58" w:firstLine="0"/>
        <w:rPr>
          <w:sz w:val="22"/>
          <w:szCs w:val="22"/>
          <w:rtl/>
        </w:rPr>
      </w:pPr>
      <w:r w:rsidRPr="00A84BEE">
        <w:rPr>
          <w:b/>
          <w:bCs/>
          <w:sz w:val="22"/>
          <w:szCs w:val="22"/>
          <w:rtl/>
        </w:rPr>
        <w:t xml:space="preserve">מימוש הזכות לתרבות – </w:t>
      </w:r>
      <w:r w:rsidRPr="00A84BEE">
        <w:rPr>
          <w:sz w:val="22"/>
          <w:szCs w:val="22"/>
          <w:rtl/>
        </w:rPr>
        <w:t xml:space="preserve">רק במדינת לאום ניתן להבטיח את יישום ושימור התרבות של הקולקטיב ואורחות חייו  (במיוחד במרחב הציבורי) </w:t>
      </w:r>
    </w:p>
    <w:p w:rsidR="00863C88" w:rsidRPr="00A84BEE" w:rsidRDefault="00863C88" w:rsidP="00863C88">
      <w:pPr>
        <w:numPr>
          <w:ilvl w:val="0"/>
          <w:numId w:val="73"/>
        </w:numPr>
        <w:spacing w:line="276" w:lineRule="auto"/>
        <w:ind w:left="-58" w:firstLine="0"/>
        <w:rPr>
          <w:sz w:val="22"/>
          <w:szCs w:val="22"/>
          <w:rtl/>
        </w:rPr>
      </w:pPr>
      <w:r w:rsidRPr="00A84BEE">
        <w:rPr>
          <w:sz w:val="22"/>
          <w:szCs w:val="22"/>
          <w:rtl/>
        </w:rPr>
        <w:t>"</w:t>
      </w:r>
      <w:r w:rsidRPr="00A84BEE">
        <w:rPr>
          <w:b/>
          <w:bCs/>
          <w:sz w:val="22"/>
          <w:szCs w:val="22"/>
          <w:rtl/>
        </w:rPr>
        <w:t>זכות לחיים ולב</w:t>
      </w:r>
      <w:r w:rsidRPr="00A84BEE">
        <w:rPr>
          <w:rFonts w:hint="cs"/>
          <w:b/>
          <w:bCs/>
          <w:sz w:val="22"/>
          <w:szCs w:val="22"/>
          <w:rtl/>
        </w:rPr>
        <w:t>י</w:t>
      </w:r>
      <w:r w:rsidRPr="00A84BEE">
        <w:rPr>
          <w:b/>
          <w:bCs/>
          <w:sz w:val="22"/>
          <w:szCs w:val="22"/>
          <w:rtl/>
        </w:rPr>
        <w:t>טחון"</w:t>
      </w:r>
      <w:r w:rsidRPr="00A84BEE">
        <w:rPr>
          <w:sz w:val="22"/>
          <w:szCs w:val="22"/>
          <w:rtl/>
        </w:rPr>
        <w:t xml:space="preserve"> - קיומה של מדינת לאום הוא פעמים רבות תנאי חיוני להבטחת ביטחונה של הקבוצה האתנית [אם היו חיים במדינות אחרות, היו עלולים להיפגע שם בשל היותם מיעוט נבדל / מופלה] </w:t>
      </w:r>
    </w:p>
    <w:p w:rsidR="00863C88" w:rsidRPr="00A84BEE" w:rsidRDefault="00863C88" w:rsidP="00863C88">
      <w:pPr>
        <w:ind w:left="-58"/>
        <w:rPr>
          <w:sz w:val="22"/>
          <w:szCs w:val="22"/>
          <w:rtl/>
        </w:rPr>
      </w:pPr>
      <w:r w:rsidRPr="00A84BEE">
        <w:rPr>
          <w:rFonts w:ascii="Arial" w:hAnsi="Arial" w:hint="cs"/>
          <w:sz w:val="22"/>
          <w:szCs w:val="22"/>
          <w:rtl/>
        </w:rPr>
        <w:lastRenderedPageBreak/>
        <w:t xml:space="preserve">יחד עם זאת, חשוב לזכור כי </w:t>
      </w:r>
      <w:r w:rsidRPr="00A84BEE">
        <w:rPr>
          <w:sz w:val="22"/>
          <w:szCs w:val="22"/>
          <w:rtl/>
        </w:rPr>
        <w:t>מדינה דמוקרטית</w:t>
      </w:r>
      <w:r w:rsidRPr="00A84BEE">
        <w:rPr>
          <w:rFonts w:hint="cs"/>
          <w:sz w:val="22"/>
          <w:szCs w:val="22"/>
          <w:rtl/>
        </w:rPr>
        <w:t>, ומדינת לאום דמוקרטית בכלל זה,</w:t>
      </w:r>
      <w:r w:rsidRPr="00A84BEE">
        <w:rPr>
          <w:sz w:val="22"/>
          <w:szCs w:val="22"/>
          <w:rtl/>
        </w:rPr>
        <w:t xml:space="preserve"> מתנהלת תדיר תוך שקלול ואיזון בין צרכים, ערכים ואינטרסים מתנגשים</w:t>
      </w:r>
      <w:r w:rsidRPr="00A84BEE">
        <w:rPr>
          <w:rFonts w:hint="cs"/>
          <w:sz w:val="22"/>
          <w:szCs w:val="22"/>
          <w:rtl/>
        </w:rPr>
        <w:t xml:space="preserve">. </w:t>
      </w:r>
    </w:p>
    <w:p w:rsidR="00863C88" w:rsidRPr="00A84BEE" w:rsidRDefault="00863C88" w:rsidP="00863C88">
      <w:pPr>
        <w:rPr>
          <w:sz w:val="22"/>
          <w:szCs w:val="22"/>
        </w:rPr>
      </w:pPr>
    </w:p>
    <w:p w:rsidR="00863C88" w:rsidRPr="00863C88" w:rsidRDefault="00863C88" w:rsidP="009F066A">
      <w:pPr>
        <w:ind w:left="3600" w:firstLine="720"/>
        <w:rPr>
          <w:rFonts w:ascii="Aharoni" w:hAnsi="Aharoni" w:cs="Aharoni"/>
          <w:b/>
          <w:bCs/>
          <w:highlight w:val="yellow"/>
          <w:u w:val="single"/>
          <w:rtl/>
        </w:rPr>
      </w:pPr>
    </w:p>
    <w:p w:rsidR="00F65BB1" w:rsidRPr="00887DAC" w:rsidRDefault="00F65BB1" w:rsidP="009F066A">
      <w:pPr>
        <w:ind w:left="3600" w:firstLine="720"/>
        <w:rPr>
          <w:rFonts w:ascii="Aharoni" w:hAnsi="Aharoni" w:cs="Aharoni"/>
          <w:rtl/>
        </w:rPr>
      </w:pPr>
      <w:r w:rsidRPr="00887DAC">
        <w:rPr>
          <w:rFonts w:ascii="Aharoni" w:hAnsi="Aharoni" w:cs="Aharoni"/>
          <w:b/>
          <w:bCs/>
          <w:highlight w:val="yellow"/>
          <w:u w:val="single"/>
          <w:rtl/>
        </w:rPr>
        <w:t xml:space="preserve">זכויות אדם </w:t>
      </w:r>
      <w:r w:rsidR="00597FDC" w:rsidRPr="00887DAC">
        <w:rPr>
          <w:rFonts w:ascii="Aharoni" w:hAnsi="Aharoni" w:cs="Aharoni"/>
          <w:b/>
          <w:bCs/>
          <w:highlight w:val="yellow"/>
          <w:u w:val="single"/>
          <w:rtl/>
        </w:rPr>
        <w:t>והאזרח</w:t>
      </w:r>
    </w:p>
    <w:p w:rsidR="00F65BB1" w:rsidRPr="00887DAC" w:rsidRDefault="00F65BB1" w:rsidP="00F65BB1">
      <w:pPr>
        <w:ind w:left="360"/>
        <w:rPr>
          <w:rFonts w:ascii="Aharoni" w:hAnsi="Aharoni" w:cs="Aharoni"/>
          <w:rtl/>
        </w:rPr>
      </w:pPr>
      <w:r w:rsidRPr="00887DAC">
        <w:rPr>
          <w:rFonts w:ascii="Aharoni" w:hAnsi="Aharoni" w:cs="Aharoni"/>
          <w:rtl/>
        </w:rPr>
        <w:t> </w:t>
      </w:r>
    </w:p>
    <w:p w:rsidR="00863FB8" w:rsidRPr="00887DAC" w:rsidRDefault="00F65BB1" w:rsidP="00506754">
      <w:pPr>
        <w:spacing w:line="360" w:lineRule="auto"/>
        <w:ind w:left="720"/>
        <w:rPr>
          <w:rFonts w:ascii="Aharoni" w:hAnsi="Aharoni" w:cs="Aharoni"/>
          <w:rtl/>
        </w:rPr>
      </w:pPr>
      <w:r w:rsidRPr="00887DAC">
        <w:rPr>
          <w:rFonts w:ascii="Aharoni" w:hAnsi="Aharoni" w:cs="Aharoni"/>
          <w:b/>
          <w:bCs/>
          <w:u w:val="single"/>
          <w:rtl/>
        </w:rPr>
        <w:t>זכויות אדם</w:t>
      </w:r>
      <w:r w:rsidRPr="00887DAC">
        <w:rPr>
          <w:rFonts w:ascii="Aharoni" w:hAnsi="Aharoni" w:cs="Aharoni"/>
          <w:u w:val="single"/>
          <w:rtl/>
        </w:rPr>
        <w:t xml:space="preserve"> הם</w:t>
      </w:r>
      <w:r w:rsidRPr="00887DAC">
        <w:rPr>
          <w:rFonts w:ascii="Aharoni" w:hAnsi="Aharoni" w:cs="Aharoni"/>
          <w:rtl/>
        </w:rPr>
        <w:t xml:space="preserve">: - </w:t>
      </w:r>
    </w:p>
    <w:p w:rsidR="00F65BB1" w:rsidRPr="00887DAC" w:rsidRDefault="00863FB8" w:rsidP="00506754">
      <w:pPr>
        <w:spacing w:line="360" w:lineRule="auto"/>
        <w:rPr>
          <w:rFonts w:ascii="Aharoni" w:hAnsi="Aharoni" w:cs="Aharoni"/>
          <w:rtl/>
        </w:rPr>
      </w:pPr>
      <w:r w:rsidRPr="00887DAC">
        <w:rPr>
          <w:rFonts w:ascii="Aharoni" w:hAnsi="Aharoni" w:cs="Aharoni"/>
          <w:rtl/>
        </w:rPr>
        <w:t xml:space="preserve">       </w:t>
      </w:r>
      <w:r w:rsidR="00F65BB1" w:rsidRPr="00887DAC">
        <w:rPr>
          <w:rFonts w:ascii="Aharoni" w:hAnsi="Aharoni" w:cs="Aharoni"/>
          <w:rtl/>
        </w:rPr>
        <w:t xml:space="preserve">זכויות טבעיות בסיסיות אשר שייכות לאדם מעצם היותו </w:t>
      </w:r>
      <w:r w:rsidRPr="00887DAC">
        <w:rPr>
          <w:rFonts w:ascii="Aharoni" w:hAnsi="Aharoni" w:cs="Aharoni"/>
          <w:rtl/>
        </w:rPr>
        <w:t>אדם ולכן:-</w:t>
      </w:r>
      <w:r w:rsidR="00F65BB1" w:rsidRPr="00887DAC">
        <w:rPr>
          <w:rFonts w:ascii="Aharoni" w:hAnsi="Aharoni" w:cs="Aharoni"/>
          <w:rtl/>
        </w:rPr>
        <w:t xml:space="preserve">                   </w:t>
      </w:r>
    </w:p>
    <w:p w:rsidR="00F65BB1" w:rsidRPr="00887DAC" w:rsidRDefault="00863FB8" w:rsidP="00506754">
      <w:pPr>
        <w:spacing w:line="360" w:lineRule="auto"/>
        <w:ind w:left="720"/>
        <w:rPr>
          <w:rFonts w:ascii="Aharoni" w:hAnsi="Aharoni" w:cs="Aharoni"/>
          <w:rtl/>
        </w:rPr>
      </w:pPr>
      <w:r w:rsidRPr="00887DAC">
        <w:rPr>
          <w:rFonts w:ascii="Aharoni" w:hAnsi="Aharoni" w:cs="Aharoni"/>
          <w:rtl/>
        </w:rPr>
        <w:t> </w:t>
      </w:r>
      <w:r w:rsidR="00694027" w:rsidRPr="00887DAC">
        <w:rPr>
          <w:rFonts w:ascii="Aharoni" w:hAnsi="Aharoni" w:cs="Aharoni"/>
          <w:rtl/>
        </w:rPr>
        <w:t xml:space="preserve">                                   </w:t>
      </w:r>
      <w:r w:rsidR="00F65BB1" w:rsidRPr="00887DAC">
        <w:rPr>
          <w:rFonts w:ascii="Aharoni" w:hAnsi="Aharoni" w:cs="Aharoni"/>
          <w:rtl/>
        </w:rPr>
        <w:t xml:space="preserve"> אינן מוענקות על ידי השלטון.</w:t>
      </w:r>
    </w:p>
    <w:p w:rsidR="00F65BB1" w:rsidRPr="00887DAC" w:rsidRDefault="00694027" w:rsidP="00506754">
      <w:pPr>
        <w:spacing w:line="360" w:lineRule="auto"/>
        <w:ind w:left="720"/>
        <w:rPr>
          <w:rFonts w:ascii="Aharoni" w:hAnsi="Aharoni" w:cs="Aharoni"/>
          <w:rtl/>
        </w:rPr>
      </w:pPr>
      <w:r w:rsidRPr="00887DAC">
        <w:rPr>
          <w:rFonts w:ascii="Aharoni" w:hAnsi="Aharoni" w:cs="Aharoni"/>
          <w:rtl/>
        </w:rPr>
        <w:t xml:space="preserve">                                   </w:t>
      </w:r>
      <w:r w:rsidR="00863FB8" w:rsidRPr="00887DAC">
        <w:rPr>
          <w:rFonts w:ascii="Aharoni" w:hAnsi="Aharoni" w:cs="Aharoni"/>
          <w:rtl/>
        </w:rPr>
        <w:t>  </w:t>
      </w:r>
      <w:r w:rsidR="00F65BB1" w:rsidRPr="00887DAC">
        <w:rPr>
          <w:rFonts w:ascii="Aharoni" w:hAnsi="Aharoni" w:cs="Aharoni"/>
          <w:rtl/>
        </w:rPr>
        <w:t>השלטון איננו יכול ליטול אותן מן הפרט.</w:t>
      </w:r>
    </w:p>
    <w:p w:rsidR="00863FB8" w:rsidRPr="00887DAC" w:rsidRDefault="00F65BB1" w:rsidP="00B65BDF">
      <w:pPr>
        <w:numPr>
          <w:ilvl w:val="0"/>
          <w:numId w:val="2"/>
        </w:numPr>
        <w:spacing w:line="360" w:lineRule="auto"/>
        <w:rPr>
          <w:rFonts w:ascii="Aharoni" w:hAnsi="Aharoni" w:cs="Aharoni"/>
          <w:rtl/>
        </w:rPr>
      </w:pPr>
      <w:r w:rsidRPr="00887DAC">
        <w:rPr>
          <w:rFonts w:ascii="Aharoni" w:hAnsi="Aharoni" w:cs="Aharoni"/>
          <w:b/>
          <w:bCs/>
          <w:u w:val="single"/>
          <w:rtl/>
        </w:rPr>
        <w:t>זכויות האדם</w:t>
      </w:r>
      <w:r w:rsidRPr="00887DAC">
        <w:rPr>
          <w:rFonts w:ascii="Aharoni" w:hAnsi="Aharoni" w:cs="Aharoni"/>
          <w:rtl/>
        </w:rPr>
        <w:t xml:space="preserve"> נגזרות מהתפיסה שהאדם הוא </w:t>
      </w:r>
      <w:r w:rsidRPr="00887DAC">
        <w:rPr>
          <w:rFonts w:ascii="Aharoni" w:hAnsi="Aharoni" w:cs="Aharoni"/>
          <w:b/>
          <w:bCs/>
          <w:u w:val="single"/>
          <w:rtl/>
        </w:rPr>
        <w:t>בן אנוש</w:t>
      </w:r>
      <w:r w:rsidRPr="00887DAC">
        <w:rPr>
          <w:rFonts w:ascii="Aharoni" w:hAnsi="Aharoni" w:cs="Aharoni"/>
          <w:rtl/>
        </w:rPr>
        <w:t xml:space="preserve"> ולכן אינו תלוי בחברה זו או אחרת , כל שלטון חייב לדאוג שהזכויות יתקיימו ויכובדו , אלו הן </w:t>
      </w:r>
      <w:r w:rsidRPr="00887DAC">
        <w:rPr>
          <w:rFonts w:ascii="Aharoni" w:hAnsi="Aharoni" w:cs="Aharoni"/>
          <w:b/>
          <w:bCs/>
          <w:u w:val="single"/>
          <w:rtl/>
        </w:rPr>
        <w:t xml:space="preserve">זכויות טבעיות בסיסיות </w:t>
      </w:r>
      <w:r w:rsidRPr="00887DAC">
        <w:rPr>
          <w:rFonts w:ascii="Aharoni" w:hAnsi="Aharoni" w:cs="Aharoni"/>
          <w:rtl/>
        </w:rPr>
        <w:t xml:space="preserve">ללא קשר למדינה בה נולד או בה נמצא </w:t>
      </w:r>
      <w:r w:rsidRPr="00887DAC">
        <w:rPr>
          <w:rFonts w:ascii="Aharoni" w:hAnsi="Aharoni" w:cs="Aharoni"/>
          <w:b/>
          <w:bCs/>
          <w:u w:val="single"/>
          <w:rtl/>
        </w:rPr>
        <w:t>האדם</w:t>
      </w:r>
      <w:r w:rsidRPr="00887DAC">
        <w:rPr>
          <w:rFonts w:ascii="Aharoni" w:hAnsi="Aharoni" w:cs="Aharoni"/>
          <w:b/>
          <w:bCs/>
          <w:rtl/>
        </w:rPr>
        <w:t>.</w:t>
      </w:r>
    </w:p>
    <w:p w:rsidR="00863FB8" w:rsidRPr="00887DAC" w:rsidRDefault="002C162D" w:rsidP="00B65BDF">
      <w:pPr>
        <w:numPr>
          <w:ilvl w:val="0"/>
          <w:numId w:val="2"/>
        </w:numPr>
        <w:spacing w:line="360" w:lineRule="auto"/>
        <w:rPr>
          <w:rFonts w:ascii="Aharoni" w:hAnsi="Aharoni" w:cs="Aharoni"/>
        </w:rPr>
      </w:pPr>
      <w:r w:rsidRPr="00887DAC">
        <w:rPr>
          <w:rFonts w:ascii="Aharoni" w:hAnsi="Aharoni" w:cs="Aharoni"/>
          <w:rtl/>
        </w:rPr>
        <w:t>דמוקרטיות רואות במדינה גוף שקם על מנת להגן על זכויות האדם ולהסדיר את היחסים בין בני האדם בדרך הוגנת ומאורגנת, אך אין למדינה סמכות לגיטימית (מוצדקת) לפגוע בזכויות היסוד שלשם שמירתן היא קמה.</w:t>
      </w:r>
    </w:p>
    <w:p w:rsidR="00F65BB1" w:rsidRPr="00887DAC" w:rsidRDefault="00F65BB1" w:rsidP="00F65BB1">
      <w:pPr>
        <w:ind w:left="720"/>
        <w:rPr>
          <w:rFonts w:ascii="Aharoni" w:hAnsi="Aharoni" w:cs="Aharoni"/>
          <w:rtl/>
        </w:rPr>
      </w:pPr>
      <w:r w:rsidRPr="00887DAC">
        <w:rPr>
          <w:rFonts w:ascii="Aharoni" w:hAnsi="Aharoni" w:cs="Aharoni"/>
          <w:rtl/>
        </w:rPr>
        <w:t> </w:t>
      </w:r>
    </w:p>
    <w:p w:rsidR="00A1196E" w:rsidRPr="00887DAC" w:rsidRDefault="00F65BB1" w:rsidP="00863FB8">
      <w:pPr>
        <w:ind w:left="720"/>
        <w:rPr>
          <w:rFonts w:ascii="Aharoni" w:hAnsi="Aharoni" w:cs="Aharoni"/>
          <w:rtl/>
        </w:rPr>
      </w:pPr>
      <w:r w:rsidRPr="00887DAC">
        <w:rPr>
          <w:rFonts w:ascii="Aharoni" w:hAnsi="Aharoni" w:cs="Aharoni"/>
          <w:rtl/>
        </w:rPr>
        <w:t>להלן פרוט שש זכויות האדם : -</w:t>
      </w:r>
    </w:p>
    <w:p w:rsidR="00A1196E" w:rsidRPr="00887DAC" w:rsidRDefault="00A1196E" w:rsidP="00863FB8">
      <w:pPr>
        <w:ind w:left="720"/>
        <w:rPr>
          <w:rFonts w:ascii="Aharoni" w:hAnsi="Aharoni" w:cs="Aharoni"/>
          <w:rtl/>
        </w:rPr>
      </w:pPr>
    </w:p>
    <w:p w:rsidR="00F65BB1" w:rsidRPr="00887DAC" w:rsidRDefault="00A1196E" w:rsidP="00B65BDF">
      <w:pPr>
        <w:numPr>
          <w:ilvl w:val="0"/>
          <w:numId w:val="11"/>
        </w:numPr>
        <w:rPr>
          <w:rFonts w:ascii="Aharoni" w:hAnsi="Aharoni" w:cs="Aharoni"/>
          <w:b/>
          <w:bCs/>
          <w:rtl/>
        </w:rPr>
      </w:pPr>
      <w:r w:rsidRPr="00887DAC">
        <w:rPr>
          <w:rFonts w:ascii="Aharoni" w:hAnsi="Aharoni" w:cs="Aharoni"/>
          <w:b/>
          <w:bCs/>
          <w:rtl/>
        </w:rPr>
        <w:t>הזכות לחיים , לביטחון</w:t>
      </w:r>
      <w:r w:rsidR="00863FB8" w:rsidRPr="00887DAC">
        <w:rPr>
          <w:rFonts w:ascii="Aharoni" w:hAnsi="Aharoni" w:cs="Aharoni"/>
          <w:b/>
          <w:bCs/>
          <w:rtl/>
        </w:rPr>
        <w:t xml:space="preserve"> </w:t>
      </w:r>
      <w:r w:rsidR="00F65BB1" w:rsidRPr="00887DAC">
        <w:rPr>
          <w:rFonts w:ascii="Aharoni" w:hAnsi="Aharoni" w:cs="Aharoni"/>
          <w:b/>
          <w:bCs/>
          <w:rtl/>
        </w:rPr>
        <w:t xml:space="preserve">ולשלמות הגוף. </w:t>
      </w:r>
    </w:p>
    <w:p w:rsidR="00F65BB1" w:rsidRPr="00887DAC" w:rsidRDefault="00F65BB1" w:rsidP="00B65BDF">
      <w:pPr>
        <w:numPr>
          <w:ilvl w:val="0"/>
          <w:numId w:val="11"/>
        </w:numPr>
        <w:rPr>
          <w:rFonts w:ascii="Aharoni" w:hAnsi="Aharoni" w:cs="Aharoni"/>
          <w:b/>
          <w:bCs/>
          <w:rtl/>
        </w:rPr>
      </w:pPr>
      <w:r w:rsidRPr="00887DAC">
        <w:rPr>
          <w:rFonts w:ascii="Aharoni" w:hAnsi="Aharoni" w:cs="Aharoni"/>
          <w:b/>
          <w:bCs/>
          <w:rtl/>
        </w:rPr>
        <w:t>הזכות לחירות.</w:t>
      </w:r>
    </w:p>
    <w:p w:rsidR="00F65BB1" w:rsidRPr="00887DAC" w:rsidRDefault="00F65BB1" w:rsidP="00B65BDF">
      <w:pPr>
        <w:numPr>
          <w:ilvl w:val="0"/>
          <w:numId w:val="11"/>
        </w:numPr>
        <w:rPr>
          <w:rFonts w:ascii="Aharoni" w:hAnsi="Aharoni" w:cs="Aharoni"/>
          <w:b/>
          <w:bCs/>
          <w:rtl/>
        </w:rPr>
      </w:pPr>
      <w:r w:rsidRPr="00887DAC">
        <w:rPr>
          <w:rFonts w:ascii="Aharoni" w:hAnsi="Aharoni" w:cs="Aharoni"/>
          <w:b/>
          <w:bCs/>
          <w:rtl/>
        </w:rPr>
        <w:t>הזכות לקניין.</w:t>
      </w:r>
    </w:p>
    <w:p w:rsidR="00F65BB1" w:rsidRPr="00887DAC" w:rsidRDefault="00F65BB1" w:rsidP="00B65BDF">
      <w:pPr>
        <w:numPr>
          <w:ilvl w:val="0"/>
          <w:numId w:val="11"/>
        </w:numPr>
        <w:rPr>
          <w:rFonts w:ascii="Aharoni" w:hAnsi="Aharoni" w:cs="Aharoni"/>
          <w:b/>
          <w:bCs/>
          <w:rtl/>
        </w:rPr>
      </w:pPr>
      <w:r w:rsidRPr="00887DAC">
        <w:rPr>
          <w:rFonts w:ascii="Aharoni" w:hAnsi="Aharoni" w:cs="Aharoni"/>
          <w:b/>
          <w:bCs/>
          <w:rtl/>
        </w:rPr>
        <w:t>הזכות לשוויון.</w:t>
      </w:r>
    </w:p>
    <w:p w:rsidR="00F65BB1" w:rsidRPr="00887DAC" w:rsidRDefault="00F65BB1" w:rsidP="00B65BDF">
      <w:pPr>
        <w:numPr>
          <w:ilvl w:val="0"/>
          <w:numId w:val="11"/>
        </w:numPr>
        <w:rPr>
          <w:rFonts w:ascii="Aharoni" w:hAnsi="Aharoni" w:cs="Aharoni"/>
          <w:b/>
          <w:bCs/>
          <w:rtl/>
        </w:rPr>
      </w:pPr>
      <w:r w:rsidRPr="00887DAC">
        <w:rPr>
          <w:rFonts w:ascii="Aharoni" w:hAnsi="Aharoni" w:cs="Aharoni"/>
          <w:b/>
          <w:bCs/>
          <w:rtl/>
        </w:rPr>
        <w:t xml:space="preserve">הזכות להליך משפטי הוגן. </w:t>
      </w:r>
    </w:p>
    <w:p w:rsidR="00F65BB1" w:rsidRPr="00887DAC" w:rsidRDefault="00F65BB1" w:rsidP="00B65BDF">
      <w:pPr>
        <w:numPr>
          <w:ilvl w:val="0"/>
          <w:numId w:val="11"/>
        </w:numPr>
        <w:rPr>
          <w:rFonts w:ascii="Aharoni" w:hAnsi="Aharoni" w:cs="Aharoni"/>
          <w:b/>
          <w:bCs/>
          <w:rtl/>
        </w:rPr>
      </w:pPr>
      <w:r w:rsidRPr="00887DAC">
        <w:rPr>
          <w:rFonts w:ascii="Aharoni" w:hAnsi="Aharoni" w:cs="Aharoni"/>
          <w:b/>
          <w:bCs/>
          <w:rtl/>
        </w:rPr>
        <w:t>הזכות לכבוד.</w:t>
      </w:r>
    </w:p>
    <w:p w:rsidR="00F65BB1" w:rsidRPr="00887DAC" w:rsidRDefault="00F65BB1" w:rsidP="00B65BDF">
      <w:pPr>
        <w:numPr>
          <w:ilvl w:val="0"/>
          <w:numId w:val="6"/>
        </w:numPr>
        <w:rPr>
          <w:rFonts w:ascii="Aharoni" w:hAnsi="Aharoni" w:cs="Aharoni"/>
          <w:rtl/>
        </w:rPr>
      </w:pPr>
      <w:r w:rsidRPr="00887DAC">
        <w:rPr>
          <w:rFonts w:ascii="Aharoni" w:hAnsi="Aharoni" w:cs="Aharoni"/>
          <w:b/>
          <w:bCs/>
          <w:u w:val="single"/>
          <w:rtl/>
        </w:rPr>
        <w:t>חובות אדם</w:t>
      </w:r>
      <w:r w:rsidRPr="00887DAC">
        <w:rPr>
          <w:rFonts w:ascii="Aharoni" w:hAnsi="Aharoni" w:cs="Aharoni"/>
          <w:rtl/>
        </w:rPr>
        <w:t xml:space="preserve"> – כדי לשמור ולקיים את הזכויות הטבעיות , חלה על כל </w:t>
      </w:r>
      <w:r w:rsidR="00E95271" w:rsidRPr="00887DAC">
        <w:rPr>
          <w:rFonts w:ascii="Aharoni" w:hAnsi="Aharoni" w:cs="Aharoni"/>
          <w:rtl/>
        </w:rPr>
        <w:t>א</w:t>
      </w:r>
      <w:r w:rsidRPr="00887DAC">
        <w:rPr>
          <w:rFonts w:ascii="Aharoni" w:hAnsi="Aharoni" w:cs="Aharoni"/>
          <w:rtl/>
        </w:rPr>
        <w:t>דם החובה להימנע  מפגיעה בזכויות הטבעיות של האחר.</w:t>
      </w:r>
      <w:r w:rsidR="00A619C9">
        <w:rPr>
          <w:rFonts w:ascii="Aharoni" w:hAnsi="Aharoni" w:cs="Aharoni" w:hint="cs"/>
          <w:rtl/>
        </w:rPr>
        <w:t xml:space="preserve"> </w:t>
      </w:r>
      <w:r w:rsidR="003C2343" w:rsidRPr="00887DAC">
        <w:rPr>
          <w:rFonts w:ascii="Aharoni" w:hAnsi="Aharoni" w:cs="Aharoni"/>
          <w:rtl/>
        </w:rPr>
        <w:t>חובת האדם לגלות סובלנות כלפי האחר, לכבד את זכותו להאמין, להביע דעה גם אם הן סותרות את דעתו.</w:t>
      </w:r>
    </w:p>
    <w:p w:rsidR="00E95271" w:rsidRPr="00887DAC" w:rsidRDefault="00F65BB1" w:rsidP="00437BD9">
      <w:pPr>
        <w:rPr>
          <w:rFonts w:ascii="Aharoni" w:hAnsi="Aharoni" w:cs="Aharoni"/>
          <w:rtl/>
        </w:rPr>
      </w:pPr>
      <w:r w:rsidRPr="00887DAC">
        <w:rPr>
          <w:rFonts w:ascii="Aharoni" w:hAnsi="Aharoni" w:cs="Aharoni"/>
          <w:b/>
          <w:bCs/>
          <w:rtl/>
        </w:rPr>
        <w:t xml:space="preserve">2.  </w:t>
      </w:r>
      <w:r w:rsidRPr="00887DAC">
        <w:rPr>
          <w:rFonts w:ascii="Aharoni" w:hAnsi="Aharoni" w:cs="Aharoni"/>
          <w:b/>
          <w:bCs/>
          <w:u w:val="single"/>
          <w:rtl/>
        </w:rPr>
        <w:t>זכוי</w:t>
      </w:r>
      <w:r w:rsidRPr="00887DAC">
        <w:rPr>
          <w:rFonts w:ascii="Aharoni" w:hAnsi="Aharoni" w:cs="Aharoni"/>
          <w:u w:val="single"/>
          <w:rtl/>
        </w:rPr>
        <w:t>ו</w:t>
      </w:r>
      <w:r w:rsidRPr="00887DAC">
        <w:rPr>
          <w:rFonts w:ascii="Aharoni" w:hAnsi="Aharoni" w:cs="Aharoni"/>
          <w:b/>
          <w:bCs/>
          <w:u w:val="single"/>
          <w:rtl/>
        </w:rPr>
        <w:t>ת אזרח וחובות</w:t>
      </w:r>
      <w:r w:rsidRPr="00887DAC">
        <w:rPr>
          <w:rFonts w:ascii="Aharoni" w:hAnsi="Aharoni" w:cs="Aharoni"/>
          <w:rtl/>
        </w:rPr>
        <w:t xml:space="preserve">    </w:t>
      </w:r>
    </w:p>
    <w:p w:rsidR="00F65BB1" w:rsidRPr="00887DAC" w:rsidRDefault="00F65BB1" w:rsidP="00B65BDF">
      <w:pPr>
        <w:numPr>
          <w:ilvl w:val="0"/>
          <w:numId w:val="3"/>
        </w:numPr>
        <w:rPr>
          <w:rFonts w:ascii="Aharoni" w:hAnsi="Aharoni" w:cs="Aharoni"/>
        </w:rPr>
      </w:pPr>
      <w:r w:rsidRPr="00887DAC">
        <w:rPr>
          <w:rFonts w:ascii="Aharoni" w:hAnsi="Aharoni" w:cs="Aharoni"/>
          <w:b/>
          <w:bCs/>
          <w:u w:val="single"/>
          <w:rtl/>
        </w:rPr>
        <w:t>זכויות האזרח</w:t>
      </w:r>
      <w:r w:rsidRPr="00887DAC">
        <w:rPr>
          <w:rFonts w:ascii="Aharoni" w:hAnsi="Aharoni" w:cs="Aharoni"/>
          <w:rtl/>
        </w:rPr>
        <w:t xml:space="preserve"> הן חלק מזכויות האדם הטבעיות,</w:t>
      </w:r>
      <w:r w:rsidR="00CB7CC3" w:rsidRPr="00887DAC">
        <w:rPr>
          <w:rFonts w:ascii="Aharoni" w:hAnsi="Aharoni" w:cs="Aharoni"/>
          <w:rtl/>
        </w:rPr>
        <w:t xml:space="preserve"> אלו זכויות שזכאים להן רק אזרחי המדינה,</w:t>
      </w:r>
      <w:r w:rsidR="005D7EFA" w:rsidRPr="00887DAC">
        <w:rPr>
          <w:rFonts w:ascii="Aharoni" w:hAnsi="Aharoni" w:cs="Aharoni"/>
          <w:rtl/>
        </w:rPr>
        <w:t xml:space="preserve"> זכויות האזרח </w:t>
      </w:r>
      <w:r w:rsidRPr="00887DAC">
        <w:rPr>
          <w:rFonts w:ascii="Aharoni" w:hAnsi="Aharoni" w:cs="Aharoni"/>
          <w:rtl/>
        </w:rPr>
        <w:t>נוגעות לאדם החי במסגרת המאורגנת של המדינה ומגדירות את זכויותיו הפוליטיות</w:t>
      </w:r>
      <w:r w:rsidR="00CB7CC3" w:rsidRPr="00887DAC">
        <w:rPr>
          <w:rFonts w:ascii="Aharoni" w:hAnsi="Aharoni" w:cs="Aharoni"/>
          <w:rtl/>
        </w:rPr>
        <w:t>.</w:t>
      </w:r>
    </w:p>
    <w:p w:rsidR="008A6CAF" w:rsidRPr="00887DAC" w:rsidRDefault="008A6CAF" w:rsidP="00B65BDF">
      <w:pPr>
        <w:numPr>
          <w:ilvl w:val="0"/>
          <w:numId w:val="3"/>
        </w:numPr>
        <w:rPr>
          <w:rFonts w:ascii="Aharoni" w:hAnsi="Aharoni" w:cs="Aharoni"/>
          <w:rtl/>
        </w:rPr>
      </w:pPr>
      <w:r w:rsidRPr="00887DAC">
        <w:rPr>
          <w:rFonts w:ascii="Aharoni" w:hAnsi="Aharoni" w:cs="Aharoni"/>
          <w:b/>
          <w:bCs/>
          <w:u w:val="single"/>
          <w:rtl/>
        </w:rPr>
        <w:t>הנחת היסוד</w:t>
      </w:r>
      <w:r w:rsidRPr="00887DAC">
        <w:rPr>
          <w:rFonts w:ascii="Aharoni" w:hAnsi="Aharoni" w:cs="Aharoni"/>
          <w:rtl/>
        </w:rPr>
        <w:t xml:space="preserve"> – האדם חלק מחברה מאורגנת במסגרת המדינה.</w:t>
      </w:r>
    </w:p>
    <w:p w:rsidR="00F65BB1" w:rsidRPr="00887DAC" w:rsidRDefault="00F65BB1" w:rsidP="00B65BDF">
      <w:pPr>
        <w:numPr>
          <w:ilvl w:val="0"/>
          <w:numId w:val="3"/>
        </w:numPr>
        <w:rPr>
          <w:rFonts w:ascii="Aharoni" w:hAnsi="Aharoni" w:cs="Aharoni"/>
        </w:rPr>
      </w:pPr>
      <w:r w:rsidRPr="00887DAC">
        <w:rPr>
          <w:rFonts w:ascii="Aharoni" w:hAnsi="Aharoni" w:cs="Aharoni"/>
          <w:rtl/>
        </w:rPr>
        <w:t xml:space="preserve">השלטון איננו יכול לשלול זכויות אזרח , אולם, עם זאת מתפקידו של השלטון להגן על קיומן של הזכויות ועל כבודן בידי </w:t>
      </w:r>
      <w:proofErr w:type="spellStart"/>
      <w:r w:rsidRPr="00887DAC">
        <w:rPr>
          <w:rFonts w:ascii="Aharoni" w:hAnsi="Aharoni" w:cs="Aharoni"/>
          <w:rtl/>
        </w:rPr>
        <w:t>החברה.זכויות</w:t>
      </w:r>
      <w:proofErr w:type="spellEnd"/>
      <w:r w:rsidRPr="00887DAC">
        <w:rPr>
          <w:rFonts w:ascii="Aharoni" w:hAnsi="Aharoni" w:cs="Aharoni"/>
          <w:rtl/>
        </w:rPr>
        <w:t xml:space="preserve"> אלה מחזקות את מעמדו ואת יכולת השפעתו של האזרח על חיי המדינה. לדוגמא : - </w:t>
      </w:r>
    </w:p>
    <w:p w:rsidR="00C4129B" w:rsidRPr="00887DAC" w:rsidRDefault="00C4129B" w:rsidP="00C4129B">
      <w:pPr>
        <w:rPr>
          <w:rFonts w:ascii="Aharoni" w:hAnsi="Aharoni" w:cs="Aharoni"/>
          <w:rtl/>
        </w:rPr>
      </w:pPr>
    </w:p>
    <w:p w:rsidR="00F65BB1" w:rsidRPr="00887DAC" w:rsidRDefault="00F65BB1" w:rsidP="00B65BDF">
      <w:pPr>
        <w:numPr>
          <w:ilvl w:val="0"/>
          <w:numId w:val="3"/>
        </w:numPr>
        <w:rPr>
          <w:rFonts w:ascii="Aharoni" w:hAnsi="Aharoni" w:cs="Aharoni"/>
        </w:rPr>
      </w:pPr>
      <w:r w:rsidRPr="00887DAC">
        <w:rPr>
          <w:rFonts w:ascii="Aharoni" w:hAnsi="Aharoni" w:cs="Aharoni"/>
          <w:b/>
          <w:bCs/>
          <w:u w:val="single"/>
          <w:rtl/>
        </w:rPr>
        <w:t>הזכות לבחור ולהיבחר</w:t>
      </w:r>
      <w:r w:rsidRPr="00887DAC">
        <w:rPr>
          <w:rFonts w:ascii="Aharoni" w:hAnsi="Aharoni" w:cs="Aharoni"/>
          <w:rtl/>
        </w:rPr>
        <w:t xml:space="preserve"> – זכותו של האזרח לבטא את עמדותיו הפוליטיות ע"י קביעת הרכב השלטון, וכן להשפיע על הנעשה במדינתו במסגרת תפקיד באחד ממוסדות השלטון.</w:t>
      </w:r>
    </w:p>
    <w:p w:rsidR="0084094C" w:rsidRPr="00887DAC" w:rsidRDefault="0084094C" w:rsidP="0084094C">
      <w:pPr>
        <w:ind w:left="405"/>
        <w:rPr>
          <w:rFonts w:ascii="Aharoni" w:hAnsi="Aharoni" w:cs="Aharoni"/>
          <w:rtl/>
        </w:rPr>
      </w:pPr>
      <w:r w:rsidRPr="00887DAC">
        <w:rPr>
          <w:rFonts w:ascii="Aharoni" w:hAnsi="Aharoni" w:cs="Aharoni"/>
          <w:rtl/>
        </w:rPr>
        <w:t xml:space="preserve">הערבים, הדרוזים </w:t>
      </w:r>
      <w:proofErr w:type="spellStart"/>
      <w:r w:rsidRPr="00887DAC">
        <w:rPr>
          <w:rFonts w:ascii="Aharoni" w:hAnsi="Aharoni" w:cs="Aharoni"/>
          <w:rtl/>
        </w:rPr>
        <w:t>והצ'רקסים</w:t>
      </w:r>
      <w:proofErr w:type="spellEnd"/>
      <w:r w:rsidRPr="00887DAC">
        <w:rPr>
          <w:rFonts w:ascii="Aharoni" w:hAnsi="Aharoni" w:cs="Aharoni"/>
          <w:rtl/>
        </w:rPr>
        <w:t xml:space="preserve"> בישראל ממשכים את זכויותיהם האזרחיות: הם זכאים לבחור ולהיבחר למוסדות הרשמיים של המדינה, הן במישור הממלכתי לכנסת והן במישור המקומי  לרשויות המקומיות, ויש להם חופש התאגדות להקים מפלגות שייצגו אותם בכנסת.</w:t>
      </w:r>
    </w:p>
    <w:p w:rsidR="00F65BB1" w:rsidRPr="00887DAC" w:rsidRDefault="00E95271" w:rsidP="00F65BB1">
      <w:pPr>
        <w:rPr>
          <w:rFonts w:ascii="Aharoni" w:hAnsi="Aharoni" w:cs="Aharoni"/>
          <w:rtl/>
        </w:rPr>
      </w:pPr>
      <w:r w:rsidRPr="00887DAC">
        <w:rPr>
          <w:rFonts w:ascii="Aharoni" w:hAnsi="Aharoni" w:cs="Aharoni"/>
          <w:rtl/>
        </w:rPr>
        <w:t xml:space="preserve">    </w:t>
      </w:r>
      <w:r w:rsidR="00F65BB1" w:rsidRPr="00887DAC">
        <w:rPr>
          <w:rFonts w:ascii="Aharoni" w:hAnsi="Aharoni" w:cs="Aharoni"/>
          <w:rtl/>
        </w:rPr>
        <w:t>זכויות אלו מבטאות רמות שונות של מעורבות פוליטית של האזרח בחיי מדינתו.</w:t>
      </w:r>
    </w:p>
    <w:p w:rsidR="009C1986" w:rsidRPr="00887DAC" w:rsidRDefault="009C1986" w:rsidP="00F65BB1">
      <w:pPr>
        <w:rPr>
          <w:rFonts w:ascii="Aharoni" w:hAnsi="Aharoni" w:cs="Aharoni"/>
          <w:rtl/>
        </w:rPr>
      </w:pPr>
    </w:p>
    <w:p w:rsidR="00F65BB1" w:rsidRDefault="00F65BB1" w:rsidP="004A22F1">
      <w:pPr>
        <w:numPr>
          <w:ilvl w:val="0"/>
          <w:numId w:val="4"/>
        </w:numPr>
        <w:rPr>
          <w:rFonts w:ascii="Aharoni" w:hAnsi="Aharoni" w:cs="Aharoni"/>
        </w:rPr>
      </w:pPr>
      <w:r w:rsidRPr="00887DAC">
        <w:rPr>
          <w:rFonts w:ascii="Aharoni" w:hAnsi="Aharoni" w:cs="Aharoni"/>
          <w:b/>
          <w:bCs/>
          <w:u w:val="single"/>
          <w:rtl/>
        </w:rPr>
        <w:t>חופש ההתארגנות</w:t>
      </w:r>
      <w:r w:rsidRPr="00887DAC">
        <w:rPr>
          <w:rFonts w:ascii="Aharoni" w:hAnsi="Aharoni" w:cs="Aharoni"/>
          <w:rtl/>
        </w:rPr>
        <w:t xml:space="preserve"> – זכותו של אדם להתחבר לקבוצה ובמסגרתה להשפיע על החיים הציבוריים ולהביא לשינויים חברתיים ופוליטיים</w:t>
      </w:r>
      <w:r w:rsidR="004A22F1">
        <w:rPr>
          <w:rFonts w:ascii="Aharoni" w:hAnsi="Aharoni" w:cs="Aharoni" w:hint="cs"/>
          <w:rtl/>
        </w:rPr>
        <w:t xml:space="preserve">  </w:t>
      </w:r>
      <w:r w:rsidRPr="00887DAC">
        <w:rPr>
          <w:rFonts w:ascii="Aharoni" w:hAnsi="Aharoni" w:cs="Aharoni"/>
          <w:rtl/>
        </w:rPr>
        <w:t>במסגרת העיקרון מפלגות פועלות בבחירות דמוקרטיות של התמודדות חופשית כדי לפעול לשינוי מתוך מוסדות השלטון שהם מרכז ההשפעה, ריבוי ההתארגנויות מחזק את שלטון העם, את הפלורליזם ואת הגבלת השלטון.</w:t>
      </w:r>
    </w:p>
    <w:p w:rsidR="00F65BB1" w:rsidRPr="00887DAC" w:rsidRDefault="004A22F1" w:rsidP="004A22F1">
      <w:pPr>
        <w:rPr>
          <w:rFonts w:ascii="Aharoni" w:hAnsi="Aharoni" w:cs="Aharoni"/>
          <w:rtl/>
        </w:rPr>
      </w:pPr>
      <w:r>
        <w:rPr>
          <w:rFonts w:ascii="Aharoni" w:hAnsi="Aharoni" w:cs="Aharoni" w:hint="cs"/>
          <w:rtl/>
        </w:rPr>
        <w:t xml:space="preserve">     </w:t>
      </w:r>
      <w:r w:rsidR="00F65BB1" w:rsidRPr="00887DAC">
        <w:rPr>
          <w:rFonts w:ascii="Aharoni" w:hAnsi="Aharoni" w:cs="Aharoni"/>
          <w:rtl/>
        </w:rPr>
        <w:t> </w:t>
      </w:r>
      <w:r>
        <w:rPr>
          <w:rFonts w:ascii="Aharoni" w:hAnsi="Aharoni" w:cs="Aharoni" w:hint="cs"/>
          <w:b/>
          <w:bCs/>
          <w:u w:val="single"/>
          <w:rtl/>
        </w:rPr>
        <w:t xml:space="preserve">היכולת </w:t>
      </w:r>
      <w:r w:rsidR="00F65BB1" w:rsidRPr="00887DAC">
        <w:rPr>
          <w:rFonts w:ascii="Aharoni" w:hAnsi="Aharoni" w:cs="Aharoni"/>
          <w:b/>
          <w:bCs/>
          <w:u w:val="single"/>
          <w:rtl/>
        </w:rPr>
        <w:t xml:space="preserve"> למתוח ביקורת על השלטון</w:t>
      </w:r>
      <w:r w:rsidR="00F65BB1" w:rsidRPr="00887DAC">
        <w:rPr>
          <w:rFonts w:ascii="Aharoni" w:hAnsi="Aharoni" w:cs="Aharoni"/>
          <w:rtl/>
        </w:rPr>
        <w:t xml:space="preserve"> –זכותו של האזרח לבטא את מחאתו על אופ</w:t>
      </w:r>
      <w:r>
        <w:rPr>
          <w:rFonts w:ascii="Aharoni" w:hAnsi="Aharoni" w:cs="Aharoni"/>
          <w:rtl/>
        </w:rPr>
        <w:t xml:space="preserve">ן התנהלותו ופעולותיו של </w:t>
      </w:r>
      <w:r>
        <w:rPr>
          <w:rFonts w:ascii="Aharoni" w:hAnsi="Aharoni" w:cs="Aharoni" w:hint="cs"/>
          <w:rtl/>
        </w:rPr>
        <w:t xml:space="preserve"> </w:t>
      </w:r>
      <w:r>
        <w:rPr>
          <w:rFonts w:ascii="Aharoni" w:hAnsi="Aharoni" w:cs="Aharoni"/>
          <w:rtl/>
        </w:rPr>
        <w:t>השלטון.</w:t>
      </w:r>
      <w:r>
        <w:rPr>
          <w:rFonts w:ascii="Aharoni" w:hAnsi="Aharoni" w:cs="Aharoni" w:hint="cs"/>
          <w:rtl/>
        </w:rPr>
        <w:t xml:space="preserve"> יכולת  זו </w:t>
      </w:r>
      <w:r w:rsidR="00F65BB1" w:rsidRPr="00887DAC">
        <w:rPr>
          <w:rFonts w:ascii="Aharoni" w:hAnsi="Aharoni" w:cs="Aharoni"/>
          <w:rtl/>
        </w:rPr>
        <w:t xml:space="preserve"> </w:t>
      </w:r>
      <w:proofErr w:type="spellStart"/>
      <w:r w:rsidR="00F65BB1" w:rsidRPr="00887DAC">
        <w:rPr>
          <w:rFonts w:ascii="Aharoni" w:hAnsi="Aharoni" w:cs="Aharoni"/>
          <w:rtl/>
        </w:rPr>
        <w:t>זו</w:t>
      </w:r>
      <w:proofErr w:type="spellEnd"/>
      <w:r w:rsidR="00F65BB1" w:rsidRPr="00887DAC">
        <w:rPr>
          <w:rFonts w:ascii="Aharoni" w:hAnsi="Aharoni" w:cs="Aharoni"/>
          <w:rtl/>
        </w:rPr>
        <w:t xml:space="preserve"> נועדה לחזק את המעורבות האזרחית ולפקח על השלטון.</w:t>
      </w:r>
      <w:r>
        <w:rPr>
          <w:rFonts w:ascii="Aharoni" w:hAnsi="Aharoni" w:cs="Aharoni" w:hint="cs"/>
          <w:rtl/>
        </w:rPr>
        <w:t xml:space="preserve"> ביכולת תבוא לידי ביטוי בעיקרון הגבלת השלטון , בעיקר במנגנון הלא פורמאלי שבו. כן ניתן לממש זאת באמצעות שימוש שזכויות החירות כגון חופש הביטוי, חופש המחאה וההפגנה ועוד...</w:t>
      </w:r>
    </w:p>
    <w:p w:rsidR="00F65BB1" w:rsidRPr="00887DAC" w:rsidRDefault="005E2861" w:rsidP="00F65BB1">
      <w:pPr>
        <w:rPr>
          <w:rFonts w:ascii="Aharoni" w:hAnsi="Aharoni" w:cs="Aharoni"/>
          <w:rtl/>
        </w:rPr>
      </w:pPr>
      <w:r w:rsidRPr="00887DAC">
        <w:rPr>
          <w:rFonts w:ascii="Aharoni" w:hAnsi="Aharoni" w:cs="Aharoni"/>
          <w:rtl/>
        </w:rPr>
        <w:t xml:space="preserve">    </w:t>
      </w:r>
      <w:r w:rsidR="00F65BB1" w:rsidRPr="00887DAC">
        <w:rPr>
          <w:rFonts w:ascii="Aharoni" w:hAnsi="Aharoni" w:cs="Aharoni"/>
          <w:rtl/>
        </w:rPr>
        <w:t>זכויות אזרח ניתנות לכל האזרחים ללא הבדל דת , גזע , לאום.</w:t>
      </w:r>
    </w:p>
    <w:p w:rsidR="005E2861" w:rsidRPr="00887DAC" w:rsidRDefault="005E2861" w:rsidP="00F65BB1">
      <w:pPr>
        <w:rPr>
          <w:rFonts w:ascii="Aharoni" w:hAnsi="Aharoni" w:cs="Aharoni"/>
          <w:rtl/>
        </w:rPr>
      </w:pPr>
      <w:r w:rsidRPr="00887DAC">
        <w:rPr>
          <w:rFonts w:ascii="Aharoni" w:hAnsi="Aharoni" w:cs="Aharoni"/>
          <w:rtl/>
        </w:rPr>
        <w:t xml:space="preserve">    </w:t>
      </w:r>
      <w:r w:rsidR="00F65BB1" w:rsidRPr="00887DAC">
        <w:rPr>
          <w:rFonts w:ascii="Aharoni" w:hAnsi="Aharoni" w:cs="Aharoni"/>
          <w:rtl/>
        </w:rPr>
        <w:t xml:space="preserve">האזרחות מחייבת הכרה וכיבוד זכויות האחר והשונה, הכרה בזכות המיעוט </w:t>
      </w:r>
      <w:r w:rsidRPr="00887DAC">
        <w:rPr>
          <w:rFonts w:ascii="Aharoni" w:hAnsi="Aharoni" w:cs="Aharoni"/>
          <w:rtl/>
        </w:rPr>
        <w:t xml:space="preserve">     </w:t>
      </w:r>
    </w:p>
    <w:p w:rsidR="00F65BB1" w:rsidRPr="00887DAC" w:rsidRDefault="005E2861" w:rsidP="00437BD9">
      <w:pPr>
        <w:rPr>
          <w:rFonts w:ascii="Aharoni" w:hAnsi="Aharoni" w:cs="Aharoni"/>
          <w:rtl/>
        </w:rPr>
      </w:pPr>
      <w:r w:rsidRPr="00887DAC">
        <w:rPr>
          <w:rFonts w:ascii="Aharoni" w:hAnsi="Aharoni" w:cs="Aharoni"/>
          <w:rtl/>
        </w:rPr>
        <w:lastRenderedPageBreak/>
        <w:t xml:space="preserve">    </w:t>
      </w:r>
      <w:r w:rsidR="00F65BB1" w:rsidRPr="00887DAC">
        <w:rPr>
          <w:rFonts w:ascii="Aharoni" w:hAnsi="Aharoni" w:cs="Aharoni"/>
          <w:rtl/>
        </w:rPr>
        <w:t>לשמור על ייחודו ולהשמיע את קולו בלא שיישללו ממנו זכויותיו. </w:t>
      </w:r>
    </w:p>
    <w:p w:rsidR="00F65BB1" w:rsidRPr="00887DAC" w:rsidRDefault="00F65BB1" w:rsidP="00B65BDF">
      <w:pPr>
        <w:numPr>
          <w:ilvl w:val="0"/>
          <w:numId w:val="5"/>
        </w:numPr>
        <w:rPr>
          <w:rFonts w:ascii="Aharoni" w:hAnsi="Aharoni" w:cs="Aharoni"/>
        </w:rPr>
      </w:pPr>
      <w:r w:rsidRPr="00887DAC">
        <w:rPr>
          <w:rFonts w:ascii="Aharoni" w:hAnsi="Aharoni" w:cs="Aharoni"/>
          <w:b/>
          <w:bCs/>
          <w:u w:val="single"/>
          <w:rtl/>
        </w:rPr>
        <w:t>חובות</w:t>
      </w:r>
      <w:r w:rsidRPr="00887DAC">
        <w:rPr>
          <w:rFonts w:ascii="Aharoni" w:hAnsi="Aharoni" w:cs="Aharoni"/>
          <w:u w:val="single"/>
          <w:rtl/>
        </w:rPr>
        <w:t xml:space="preserve"> </w:t>
      </w:r>
      <w:r w:rsidRPr="00887DAC">
        <w:rPr>
          <w:rFonts w:ascii="Aharoni" w:hAnsi="Aharoni" w:cs="Aharoni"/>
          <w:b/>
          <w:bCs/>
          <w:u w:val="single"/>
          <w:rtl/>
        </w:rPr>
        <w:t>האדם כאזרח</w:t>
      </w:r>
      <w:r w:rsidRPr="00887DAC">
        <w:rPr>
          <w:rFonts w:ascii="Aharoni" w:hAnsi="Aharoni" w:cs="Aharoni"/>
          <w:rtl/>
        </w:rPr>
        <w:t xml:space="preserve"> </w:t>
      </w:r>
      <w:r w:rsidR="008A6CAF" w:rsidRPr="00887DAC">
        <w:rPr>
          <w:rFonts w:ascii="Aharoni" w:hAnsi="Aharoni" w:cs="Aharoni"/>
          <w:rtl/>
        </w:rPr>
        <w:t xml:space="preserve">נובעות ממודעות האדם לכך שהוא מרכיב חשוב בחברה </w:t>
      </w:r>
      <w:proofErr w:type="spellStart"/>
      <w:r w:rsidR="008A6CAF" w:rsidRPr="00887DAC">
        <w:rPr>
          <w:rFonts w:ascii="Aharoni" w:hAnsi="Aharoni" w:cs="Aharoni"/>
          <w:rtl/>
        </w:rPr>
        <w:t>ובמדינה</w:t>
      </w:r>
      <w:r w:rsidR="00C4129B" w:rsidRPr="00887DAC">
        <w:rPr>
          <w:rFonts w:ascii="Aharoni" w:hAnsi="Aharoni" w:cs="Aharoni"/>
          <w:rtl/>
        </w:rPr>
        <w:t>.מימוש</w:t>
      </w:r>
      <w:proofErr w:type="spellEnd"/>
      <w:r w:rsidR="00C4129B" w:rsidRPr="00887DAC">
        <w:rPr>
          <w:rFonts w:ascii="Aharoni" w:hAnsi="Aharoni" w:cs="Aharoni"/>
          <w:rtl/>
        </w:rPr>
        <w:t xml:space="preserve"> זכותו</w:t>
      </w:r>
      <w:r w:rsidR="008A6CAF" w:rsidRPr="00887DAC">
        <w:rPr>
          <w:rFonts w:ascii="Aharoni" w:hAnsi="Aharoni" w:cs="Aharoni"/>
          <w:rtl/>
        </w:rPr>
        <w:t xml:space="preserve"> </w:t>
      </w:r>
      <w:r w:rsidR="003C2343" w:rsidRPr="00887DAC">
        <w:rPr>
          <w:rFonts w:ascii="Aharoni" w:hAnsi="Aharoni" w:cs="Aharoni"/>
          <w:b/>
          <w:bCs/>
          <w:u w:val="single"/>
          <w:rtl/>
        </w:rPr>
        <w:t>מתוקף חוק</w:t>
      </w:r>
      <w:r w:rsidR="003C2343" w:rsidRPr="00887DAC">
        <w:rPr>
          <w:rFonts w:ascii="Aharoni" w:hAnsi="Aharoni" w:cs="Aharoni"/>
          <w:rtl/>
        </w:rPr>
        <w:t xml:space="preserve"> </w:t>
      </w:r>
      <w:r w:rsidR="00C4129B" w:rsidRPr="00887DAC">
        <w:rPr>
          <w:rFonts w:ascii="Aharoni" w:hAnsi="Aharoni" w:cs="Aharoni"/>
          <w:rtl/>
        </w:rPr>
        <w:t>להשתתף בעיצוב החיים הציבוריים והפוליטיים במדינה ו</w:t>
      </w:r>
      <w:r w:rsidRPr="00887DAC">
        <w:rPr>
          <w:rFonts w:ascii="Aharoni" w:hAnsi="Aharoni" w:cs="Aharoni"/>
          <w:rtl/>
        </w:rPr>
        <w:t>לציית לחוקי המדינה כמו : שרות בצבא, נאמנות למדינה,</w:t>
      </w:r>
    </w:p>
    <w:p w:rsidR="003C2343" w:rsidRPr="00887DAC" w:rsidRDefault="003C2343" w:rsidP="00B65BDF">
      <w:pPr>
        <w:numPr>
          <w:ilvl w:val="0"/>
          <w:numId w:val="5"/>
        </w:numPr>
        <w:rPr>
          <w:rFonts w:ascii="Aharoni" w:hAnsi="Aharoni" w:cs="Aharoni"/>
        </w:rPr>
      </w:pPr>
      <w:r w:rsidRPr="00887DAC">
        <w:rPr>
          <w:rFonts w:ascii="Aharoni" w:hAnsi="Aharoni" w:cs="Aharoni"/>
          <w:rtl/>
        </w:rPr>
        <w:t>חובתו של האזרח להתריע על עוולות שנגרמות לפרט ולקבוצה במדינה ולבקר את רשויות השלטון וממלאי התפקידים אם הם חורגים מתפקידם ומסמכויותיהם.</w:t>
      </w:r>
    </w:p>
    <w:p w:rsidR="00CB7CC3" w:rsidRPr="00887DAC" w:rsidRDefault="00CB7CC3" w:rsidP="00B65BDF">
      <w:pPr>
        <w:numPr>
          <w:ilvl w:val="0"/>
          <w:numId w:val="5"/>
        </w:numPr>
        <w:rPr>
          <w:rFonts w:ascii="Aharoni" w:hAnsi="Aharoni" w:cs="Aharoni"/>
        </w:rPr>
      </w:pPr>
      <w:r w:rsidRPr="00887DAC">
        <w:rPr>
          <w:rFonts w:ascii="Aharoni" w:hAnsi="Aharoni" w:cs="Aharoni"/>
          <w:rtl/>
        </w:rPr>
        <w:t>חובת תשלום מסים.</w:t>
      </w:r>
    </w:p>
    <w:p w:rsidR="00CB7CC3" w:rsidRPr="00887DAC" w:rsidRDefault="00CB7CC3" w:rsidP="00B65BDF">
      <w:pPr>
        <w:numPr>
          <w:ilvl w:val="0"/>
          <w:numId w:val="5"/>
        </w:numPr>
        <w:rPr>
          <w:rFonts w:ascii="Aharoni" w:hAnsi="Aharoni" w:cs="Aharoni"/>
        </w:rPr>
      </w:pPr>
      <w:r w:rsidRPr="00887DAC">
        <w:rPr>
          <w:rFonts w:ascii="Aharoni" w:hAnsi="Aharoni" w:cs="Aharoni"/>
          <w:rtl/>
        </w:rPr>
        <w:t>חובת הצגת דרכון בכל כניסה למדינה ויציאה ממנה</w:t>
      </w:r>
    </w:p>
    <w:p w:rsidR="009C1986" w:rsidRPr="00887DAC" w:rsidRDefault="00C4129B" w:rsidP="00B65BDF">
      <w:pPr>
        <w:numPr>
          <w:ilvl w:val="0"/>
          <w:numId w:val="5"/>
        </w:numPr>
        <w:rPr>
          <w:rFonts w:ascii="Aharoni" w:hAnsi="Aharoni" w:cs="Aharoni"/>
          <w:rtl/>
        </w:rPr>
      </w:pPr>
      <w:r w:rsidRPr="00887DAC">
        <w:rPr>
          <w:rFonts w:ascii="Aharoni" w:hAnsi="Aharoni" w:cs="Aharoni"/>
          <w:rtl/>
        </w:rPr>
        <w:t>כל אזרח הוא קודם כל אדם ולכן יש לו את כל הזכויות הטבעיות כאדם.</w:t>
      </w:r>
    </w:p>
    <w:p w:rsidR="00F65BB1" w:rsidRDefault="00F65BB1" w:rsidP="00B65BDF">
      <w:pPr>
        <w:numPr>
          <w:ilvl w:val="0"/>
          <w:numId w:val="5"/>
        </w:numPr>
        <w:rPr>
          <w:rFonts w:ascii="Aharoni" w:hAnsi="Aharoni" w:cs="Aharoni"/>
        </w:rPr>
      </w:pPr>
      <w:r w:rsidRPr="00887DAC">
        <w:rPr>
          <w:rFonts w:ascii="Aharoni" w:hAnsi="Aharoni" w:cs="Aharoni"/>
          <w:b/>
          <w:bCs/>
          <w:u w:val="single"/>
          <w:rtl/>
        </w:rPr>
        <w:t>התנגשות בין זכויות</w:t>
      </w:r>
      <w:r w:rsidRPr="00887DAC">
        <w:rPr>
          <w:rFonts w:ascii="Aharoni" w:hAnsi="Aharoni" w:cs="Aharoni"/>
          <w:rtl/>
        </w:rPr>
        <w:t xml:space="preserve"> – תשלום מיסים.</w:t>
      </w:r>
    </w:p>
    <w:p w:rsidR="00A619C9" w:rsidRDefault="00A619C9" w:rsidP="00A619C9">
      <w:pPr>
        <w:spacing w:line="360" w:lineRule="auto"/>
        <w:ind w:left="360" w:right="-720"/>
        <w:rPr>
          <w:rtl/>
        </w:rPr>
      </w:pPr>
    </w:p>
    <w:p w:rsidR="00A619C9" w:rsidRPr="00A619C9" w:rsidRDefault="00A619C9" w:rsidP="00A619C9">
      <w:pPr>
        <w:spacing w:line="360" w:lineRule="auto"/>
        <w:ind w:right="-720"/>
        <w:rPr>
          <w:rFonts w:ascii="Aharoni" w:hAnsi="Aharoni" w:cs="Aharoni"/>
          <w:b/>
          <w:bCs/>
          <w:rtl/>
        </w:rPr>
      </w:pPr>
      <w:r w:rsidRPr="00A619C9">
        <w:rPr>
          <w:rFonts w:ascii="Aharoni" w:hAnsi="Aharoni" w:cs="Aharoni"/>
          <w:b/>
          <w:bCs/>
          <w:rtl/>
        </w:rPr>
        <w:t xml:space="preserve">הקשר בין מילוי חובות לזכויות </w:t>
      </w:r>
    </w:p>
    <w:p w:rsidR="00A619C9" w:rsidRPr="00A619C9" w:rsidRDefault="00A619C9" w:rsidP="00A619C9">
      <w:pPr>
        <w:pStyle w:val="a4"/>
        <w:rPr>
          <w:rFonts w:ascii="Aharoni" w:hAnsi="Aharoni" w:cs="Aharoni"/>
          <w:rtl/>
        </w:rPr>
      </w:pPr>
      <w:r w:rsidRPr="00A619C9">
        <w:rPr>
          <w:rFonts w:ascii="Aharoni" w:hAnsi="Aharoni" w:cs="Aharoni"/>
          <w:rtl/>
        </w:rPr>
        <w:t xml:space="preserve">אין קשר בין מילוי חובות לזכויות . ניתן להעניש אדם על פי חוק בהתאם לעבירה שעשה אך אין לשלול ממנו את  זכויותיו האחרות ( כאדם או כאזרח ) שאינן קשורות לעבירה. </w:t>
      </w:r>
    </w:p>
    <w:p w:rsidR="00A619C9" w:rsidRPr="00A619C9" w:rsidRDefault="00A619C9" w:rsidP="00A619C9">
      <w:pPr>
        <w:spacing w:line="360" w:lineRule="auto"/>
        <w:ind w:right="-720"/>
        <w:rPr>
          <w:rFonts w:ascii="Aharoni" w:hAnsi="Aharoni" w:cs="Aharoni"/>
          <w:sz w:val="22"/>
          <w:szCs w:val="22"/>
          <w:rtl/>
        </w:rPr>
      </w:pPr>
      <w:r w:rsidRPr="00A619C9">
        <w:rPr>
          <w:rFonts w:ascii="Aharoni" w:hAnsi="Aharoni" w:cs="Aharoni"/>
          <w:sz w:val="22"/>
          <w:szCs w:val="22"/>
          <w:rtl/>
        </w:rPr>
        <w:t>דוגמאות:</w:t>
      </w:r>
    </w:p>
    <w:p w:rsidR="00A619C9" w:rsidRPr="00A619C9" w:rsidRDefault="00A619C9" w:rsidP="00B65BDF">
      <w:pPr>
        <w:numPr>
          <w:ilvl w:val="0"/>
          <w:numId w:val="5"/>
        </w:numPr>
        <w:spacing w:line="360" w:lineRule="auto"/>
        <w:ind w:right="-720"/>
        <w:rPr>
          <w:rFonts w:ascii="Aharoni" w:hAnsi="Aharoni" w:cs="Aharoni"/>
          <w:sz w:val="22"/>
          <w:szCs w:val="22"/>
          <w:rtl/>
        </w:rPr>
      </w:pPr>
      <w:r w:rsidRPr="00A619C9">
        <w:rPr>
          <w:rFonts w:ascii="Aharoni" w:hAnsi="Aharoni" w:cs="Aharoni"/>
          <w:sz w:val="22"/>
          <w:szCs w:val="22"/>
          <w:rtl/>
        </w:rPr>
        <w:t>אדם שעבר עבירת תנועה – אין למנוע ממנו את הזכות להצביע בכנסת או לקבל קצבת ביטוח לאומי</w:t>
      </w:r>
    </w:p>
    <w:p w:rsidR="00A619C9" w:rsidRPr="00A619C9" w:rsidRDefault="00A619C9" w:rsidP="00B65BDF">
      <w:pPr>
        <w:numPr>
          <w:ilvl w:val="0"/>
          <w:numId w:val="5"/>
        </w:numPr>
        <w:spacing w:line="360" w:lineRule="auto"/>
        <w:ind w:right="-720"/>
        <w:rPr>
          <w:rFonts w:ascii="Aharoni" w:hAnsi="Aharoni" w:cs="Aharoni"/>
          <w:sz w:val="22"/>
          <w:szCs w:val="22"/>
          <w:rtl/>
        </w:rPr>
      </w:pPr>
      <w:r w:rsidRPr="00A619C9">
        <w:rPr>
          <w:rFonts w:ascii="Aharoni" w:hAnsi="Aharoni" w:cs="Aharoni"/>
          <w:sz w:val="22"/>
          <w:szCs w:val="22"/>
          <w:rtl/>
        </w:rPr>
        <w:t xml:space="preserve">אדם שאיננו משתתף באופן שווה בחלוקת הנטל של החיים בחברה  אין למנוע מנו את הזכות לשוויון </w:t>
      </w:r>
    </w:p>
    <w:p w:rsidR="00A619C9" w:rsidRPr="00887DAC" w:rsidRDefault="00A619C9" w:rsidP="00A619C9">
      <w:pPr>
        <w:ind w:left="405"/>
        <w:rPr>
          <w:rFonts w:ascii="Aharoni" w:hAnsi="Aharoni" w:cs="Aharoni"/>
        </w:rPr>
      </w:pPr>
    </w:p>
    <w:p w:rsidR="00597FDC" w:rsidRPr="00887DAC" w:rsidRDefault="00597FDC" w:rsidP="00597FDC">
      <w:pPr>
        <w:rPr>
          <w:rFonts w:ascii="Aharoni" w:hAnsi="Aharoni" w:cs="Aharoni"/>
          <w:rtl/>
        </w:rPr>
      </w:pPr>
    </w:p>
    <w:p w:rsidR="00F65BB1" w:rsidRPr="00887DAC" w:rsidRDefault="00F65BB1" w:rsidP="00F65BB1">
      <w:pPr>
        <w:rPr>
          <w:rFonts w:ascii="Aharoni" w:hAnsi="Aharoni" w:cs="Aharoni"/>
          <w:b/>
          <w:bCs/>
          <w:rtl/>
        </w:rPr>
      </w:pPr>
    </w:p>
    <w:p w:rsidR="00F65BB1" w:rsidRPr="00887DAC" w:rsidRDefault="00787C52" w:rsidP="00787C52">
      <w:pPr>
        <w:rPr>
          <w:rFonts w:ascii="Aharoni" w:hAnsi="Aharoni" w:cs="Aharoni"/>
          <w:rtl/>
        </w:rPr>
      </w:pPr>
      <w:r w:rsidRPr="00887DAC">
        <w:rPr>
          <w:rFonts w:ascii="Aharoni" w:hAnsi="Aharoni" w:cs="Aharoni"/>
          <w:b/>
          <w:bCs/>
          <w:rtl/>
        </w:rPr>
        <w:t xml:space="preserve">            </w:t>
      </w:r>
      <w:r w:rsidRPr="00887DAC">
        <w:rPr>
          <w:rFonts w:ascii="Aharoni" w:hAnsi="Aharoni" w:cs="Aharoni"/>
          <w:b/>
          <w:bCs/>
          <w:u w:val="single"/>
          <w:rtl/>
        </w:rPr>
        <w:t xml:space="preserve">א)   </w:t>
      </w:r>
      <w:r w:rsidR="00F65BB1" w:rsidRPr="00887DAC">
        <w:rPr>
          <w:rFonts w:ascii="Aharoni" w:hAnsi="Aharoni" w:cs="Aharoni"/>
          <w:b/>
          <w:bCs/>
          <w:u w:val="single"/>
          <w:rtl/>
        </w:rPr>
        <w:t>הזכות לחיים , לביטחון ולשלמות הגוף.</w:t>
      </w:r>
      <w:r w:rsidR="00F65BB1" w:rsidRPr="00887DAC">
        <w:rPr>
          <w:rFonts w:ascii="Aharoni" w:hAnsi="Aharoni" w:cs="Aharoni"/>
          <w:b/>
          <w:bCs/>
          <w:rtl/>
        </w:rPr>
        <w:t xml:space="preserve"> </w:t>
      </w:r>
    </w:p>
    <w:p w:rsidR="00787C52" w:rsidRPr="00887DAC" w:rsidRDefault="00787C52" w:rsidP="00787C52">
      <w:pPr>
        <w:rPr>
          <w:rFonts w:ascii="Aharoni" w:hAnsi="Aharoni" w:cs="Aharoni"/>
          <w:rtl/>
        </w:rPr>
      </w:pPr>
    </w:p>
    <w:p w:rsidR="00F65BB1" w:rsidRPr="00887DAC" w:rsidRDefault="00F65BB1" w:rsidP="00B65BDF">
      <w:pPr>
        <w:numPr>
          <w:ilvl w:val="0"/>
          <w:numId w:val="7"/>
        </w:numPr>
        <w:rPr>
          <w:rFonts w:ascii="Aharoni" w:hAnsi="Aharoni" w:cs="Aharoni"/>
          <w:rtl/>
        </w:rPr>
      </w:pPr>
      <w:r w:rsidRPr="00887DAC">
        <w:rPr>
          <w:rFonts w:ascii="Aharoni" w:hAnsi="Aharoni" w:cs="Aharoni"/>
          <w:rtl/>
        </w:rPr>
        <w:t>כל אדם ז</w:t>
      </w:r>
      <w:r w:rsidR="00A96F17" w:rsidRPr="00887DAC">
        <w:rPr>
          <w:rFonts w:ascii="Aharoni" w:hAnsi="Aharoni" w:cs="Aharoni"/>
          <w:rtl/>
        </w:rPr>
        <w:t xml:space="preserve">כאי להגנה על חייו מפני כל פגיעה בגופו או בחייו. </w:t>
      </w:r>
      <w:r w:rsidRPr="00887DAC">
        <w:rPr>
          <w:rFonts w:ascii="Aharoni" w:hAnsi="Aharoni" w:cs="Aharoni"/>
          <w:rtl/>
        </w:rPr>
        <w:t xml:space="preserve"> כל פגיעה בגופו של אדם אסורה ומהווה עברה פלילית הכפופה לעונשים חמורים. חובת המדינה להגן על חייהם וביטחונם האישי של כל </w:t>
      </w:r>
      <w:r w:rsidRPr="00887DAC">
        <w:rPr>
          <w:rFonts w:ascii="Aharoni" w:hAnsi="Aharoni" w:cs="Aharoni"/>
          <w:u w:val="single"/>
          <w:rtl/>
        </w:rPr>
        <w:t>בני האדם</w:t>
      </w:r>
      <w:r w:rsidRPr="00887DAC">
        <w:rPr>
          <w:rFonts w:ascii="Aharoni" w:hAnsi="Aharoni" w:cs="Aharoni"/>
          <w:rtl/>
        </w:rPr>
        <w:t xml:space="preserve"> החיים במדינה</w:t>
      </w:r>
      <w:r w:rsidR="00B4286C" w:rsidRPr="00887DAC">
        <w:rPr>
          <w:rFonts w:ascii="Aharoni" w:hAnsi="Aharoni" w:cs="Aharoni"/>
          <w:rtl/>
        </w:rPr>
        <w:t xml:space="preserve"> לאו דווקא אזרחים</w:t>
      </w:r>
      <w:r w:rsidRPr="00887DAC">
        <w:rPr>
          <w:rFonts w:ascii="Aharoni" w:hAnsi="Aharoni" w:cs="Aharoni"/>
          <w:rtl/>
        </w:rPr>
        <w:t xml:space="preserve">. </w:t>
      </w:r>
    </w:p>
    <w:p w:rsidR="00F65BB1" w:rsidRPr="00887DAC" w:rsidRDefault="00F65BB1" w:rsidP="00B65BDF">
      <w:pPr>
        <w:numPr>
          <w:ilvl w:val="0"/>
          <w:numId w:val="7"/>
        </w:numPr>
        <w:rPr>
          <w:rFonts w:ascii="Aharoni" w:hAnsi="Aharoni" w:cs="Aharoni"/>
        </w:rPr>
      </w:pPr>
      <w:r w:rsidRPr="00887DAC">
        <w:rPr>
          <w:rFonts w:ascii="Aharoni" w:hAnsi="Aharoni" w:cs="Aharoni"/>
          <w:rtl/>
        </w:rPr>
        <w:t>זכות זו נובעת מהראיה הדמוקרטית שלפיה החיים הם ערך עליון, ועל כן נטילתם או פגיעה בהם מנוגדות לכל מוסר אנושי. מחובתה של המדינה להגן דרך חוקים ומוסדות ביטחון על האדם שחייו או ביטחונו מצויים בסכנה.</w:t>
      </w:r>
    </w:p>
    <w:p w:rsidR="00F65BB1" w:rsidRPr="00887DAC" w:rsidRDefault="00694027" w:rsidP="00B65BDF">
      <w:pPr>
        <w:numPr>
          <w:ilvl w:val="0"/>
          <w:numId w:val="7"/>
        </w:numPr>
        <w:rPr>
          <w:rFonts w:ascii="Aharoni" w:hAnsi="Aharoni" w:cs="Aharoni"/>
          <w:rtl/>
        </w:rPr>
      </w:pPr>
      <w:r w:rsidRPr="00887DAC">
        <w:rPr>
          <w:rFonts w:ascii="Aharoni" w:hAnsi="Aharoni" w:cs="Aharoni"/>
          <w:rtl/>
        </w:rPr>
        <w:t>זוהי זכות ראשונית ובסיסית שבלעדיה אף זכות לא מתקיימת</w:t>
      </w:r>
      <w:r w:rsidR="005D7EFA" w:rsidRPr="00887DAC">
        <w:rPr>
          <w:rFonts w:ascii="Aharoni" w:hAnsi="Aharoni" w:cs="Aharoni"/>
          <w:rtl/>
        </w:rPr>
        <w:t>,</w:t>
      </w:r>
      <w:r w:rsidR="00A96F17" w:rsidRPr="00887DAC">
        <w:rPr>
          <w:rFonts w:ascii="Aharoni" w:hAnsi="Aharoni" w:cs="Aharoni"/>
          <w:rtl/>
        </w:rPr>
        <w:t xml:space="preserve"> משמעותה ניהול חיים ללא פחד או חשש מפני פגיעות בגופו או בחייו.</w:t>
      </w:r>
    </w:p>
    <w:p w:rsidR="00F65BB1" w:rsidRPr="00887DAC" w:rsidRDefault="00F65BB1" w:rsidP="00B65BDF">
      <w:pPr>
        <w:numPr>
          <w:ilvl w:val="0"/>
          <w:numId w:val="7"/>
        </w:numPr>
        <w:rPr>
          <w:rFonts w:ascii="Aharoni" w:hAnsi="Aharoni" w:cs="Aharoni"/>
          <w:rtl/>
        </w:rPr>
      </w:pPr>
      <w:r w:rsidRPr="00887DAC">
        <w:rPr>
          <w:rFonts w:ascii="Aharoni" w:hAnsi="Aharoni" w:cs="Aharoni"/>
          <w:b/>
          <w:bCs/>
          <w:u w:val="single"/>
          <w:rtl/>
        </w:rPr>
        <w:t>התנגשות בין זכויות</w:t>
      </w:r>
      <w:r w:rsidRPr="00887DAC">
        <w:rPr>
          <w:rFonts w:ascii="Aharoni" w:hAnsi="Aharoni" w:cs="Aharoni"/>
          <w:rtl/>
        </w:rPr>
        <w:t xml:space="preserve"> -  חקירות שב"כ  -  פצצה מתקתקת , ממשל צבאי, המתת חסד.</w:t>
      </w:r>
    </w:p>
    <w:p w:rsidR="00F65BB1" w:rsidRPr="00887DAC" w:rsidRDefault="00F65BB1" w:rsidP="00B65BDF">
      <w:pPr>
        <w:numPr>
          <w:ilvl w:val="0"/>
          <w:numId w:val="17"/>
        </w:numPr>
        <w:rPr>
          <w:rFonts w:ascii="Aharoni" w:hAnsi="Aharoni" w:cs="Aharoni"/>
        </w:rPr>
      </w:pPr>
      <w:r w:rsidRPr="00887DAC">
        <w:rPr>
          <w:rFonts w:ascii="Aharoni" w:hAnsi="Aharoni" w:cs="Aharoni"/>
          <w:b/>
          <w:bCs/>
          <w:u w:val="single"/>
          <w:rtl/>
        </w:rPr>
        <w:t>הזכות לחירות</w:t>
      </w:r>
      <w:r w:rsidRPr="00887DAC">
        <w:rPr>
          <w:rFonts w:ascii="Aharoni" w:hAnsi="Aharoni" w:cs="Aharoni"/>
          <w:b/>
          <w:bCs/>
          <w:rtl/>
        </w:rPr>
        <w:t xml:space="preserve">.  </w:t>
      </w:r>
    </w:p>
    <w:p w:rsidR="00787C52" w:rsidRPr="00887DAC" w:rsidRDefault="00787C52" w:rsidP="00787C52">
      <w:pPr>
        <w:ind w:left="1650"/>
        <w:rPr>
          <w:rFonts w:ascii="Aharoni" w:hAnsi="Aharoni" w:cs="Aharoni"/>
        </w:rPr>
      </w:pPr>
    </w:p>
    <w:p w:rsidR="005D7EFA" w:rsidRPr="00887DAC" w:rsidRDefault="00A15322" w:rsidP="005D7EFA">
      <w:pPr>
        <w:ind w:left="-210"/>
        <w:rPr>
          <w:rFonts w:ascii="Aharoni" w:hAnsi="Aharoni" w:cs="Aharoni"/>
          <w:rtl/>
        </w:rPr>
      </w:pPr>
      <w:r w:rsidRPr="00887DAC">
        <w:rPr>
          <w:rFonts w:ascii="Aharoni" w:hAnsi="Aharoni" w:cs="Aharoni"/>
          <w:rtl/>
        </w:rPr>
        <w:t xml:space="preserve">חירות היא החופש של כל אדם לבחור איך לפעול ולהתנהג ובאיזו דרך לבחור בחייו, בכל תחום שיבחר. חירותו של כל אדם מוגבלת במקרים שבהם הוא עלול לפגוע בעצמו או בחברה </w:t>
      </w:r>
      <w:proofErr w:type="spellStart"/>
      <w:r w:rsidRPr="00887DAC">
        <w:rPr>
          <w:rFonts w:ascii="Aharoni" w:hAnsi="Aharoni" w:cs="Aharoni"/>
          <w:rtl/>
        </w:rPr>
        <w:t>כולה.כל</w:t>
      </w:r>
      <w:proofErr w:type="spellEnd"/>
      <w:r w:rsidRPr="00887DAC">
        <w:rPr>
          <w:rFonts w:ascii="Aharoni" w:hAnsi="Aharoni" w:cs="Aharoni"/>
          <w:rtl/>
        </w:rPr>
        <w:t xml:space="preserve"> אדם רשאי לע</w:t>
      </w:r>
      <w:r w:rsidR="005D7EFA" w:rsidRPr="00887DAC">
        <w:rPr>
          <w:rFonts w:ascii="Aharoni" w:hAnsi="Aharoni" w:cs="Aharoni"/>
          <w:rtl/>
        </w:rPr>
        <w:t>שות כל מה שאינו אסור על פי חוק.</w:t>
      </w:r>
    </w:p>
    <w:p w:rsidR="009861DF" w:rsidRPr="00887DAC" w:rsidRDefault="009861DF" w:rsidP="005D7EFA">
      <w:pPr>
        <w:ind w:left="-210"/>
        <w:rPr>
          <w:rFonts w:ascii="Aharoni" w:hAnsi="Aharoni" w:cs="Aharoni"/>
          <w:rtl/>
        </w:rPr>
      </w:pPr>
    </w:p>
    <w:p w:rsidR="00FD61FC" w:rsidRPr="00887DAC" w:rsidRDefault="009861DF" w:rsidP="009861DF">
      <w:pPr>
        <w:ind w:left="-210"/>
        <w:rPr>
          <w:rFonts w:ascii="Aharoni" w:hAnsi="Aharoni" w:cs="Aharoni"/>
          <w:rtl/>
        </w:rPr>
      </w:pPr>
      <w:r w:rsidRPr="00887DAC">
        <w:rPr>
          <w:rFonts w:ascii="Aharoni" w:hAnsi="Aharoni" w:cs="Aharoni"/>
          <w:rtl/>
        </w:rPr>
        <w:t xml:space="preserve">למרות שאין חוקה המעגנת את כל זכויות האדם והאזרח בישראל, בג"צ יוצר בפסיקותיו תקדימים המהווים מעין </w:t>
      </w:r>
      <w:r w:rsidRPr="00887DAC">
        <w:rPr>
          <w:rFonts w:ascii="Aharoni" w:hAnsi="Aharoni" w:cs="Aharoni"/>
          <w:b/>
          <w:bCs/>
          <w:u w:val="single"/>
          <w:rtl/>
        </w:rPr>
        <w:t>מגילת זכויות אדם שיפוטית</w:t>
      </w:r>
      <w:r w:rsidRPr="00887DAC">
        <w:rPr>
          <w:rFonts w:ascii="Aharoni" w:hAnsi="Aharoni" w:cs="Aharoni"/>
          <w:rtl/>
        </w:rPr>
        <w:t xml:space="preserve">, שמנחה את רשויות השלטון לפעול על פיהם, כפי שנראה בהמשך. בתקדימים אלה, בית המשפט קובע נורמות חברתיות ותרבותיות </w:t>
      </w:r>
    </w:p>
    <w:p w:rsidR="009861DF" w:rsidRPr="00887DAC" w:rsidRDefault="009861DF" w:rsidP="009861DF">
      <w:pPr>
        <w:ind w:left="-210"/>
        <w:rPr>
          <w:rFonts w:ascii="Aharoni" w:hAnsi="Aharoni" w:cs="Aharoni"/>
          <w:rtl/>
        </w:rPr>
      </w:pPr>
    </w:p>
    <w:p w:rsidR="00A15322" w:rsidRPr="00887DAC" w:rsidRDefault="00A15322" w:rsidP="005D7EFA">
      <w:pPr>
        <w:ind w:left="-210"/>
        <w:rPr>
          <w:rFonts w:ascii="Aharoni" w:hAnsi="Aharoni" w:cs="Aharoni"/>
          <w:rtl/>
        </w:rPr>
      </w:pPr>
      <w:r w:rsidRPr="00887DAC">
        <w:rPr>
          <w:rFonts w:ascii="Aharoni" w:hAnsi="Aharoni" w:cs="Aharoni"/>
          <w:rtl/>
        </w:rPr>
        <w:t xml:space="preserve">במסגרת הזכות הכללית לחרות קיימות חירויות ספציפיות נוספות כמו: </w:t>
      </w:r>
    </w:p>
    <w:p w:rsidR="00415F31" w:rsidRPr="00887DAC" w:rsidRDefault="00415F31" w:rsidP="00B65BDF">
      <w:pPr>
        <w:numPr>
          <w:ilvl w:val="0"/>
          <w:numId w:val="8"/>
        </w:numPr>
        <w:rPr>
          <w:rFonts w:ascii="Aharoni" w:hAnsi="Aharoni" w:cs="Aharoni"/>
        </w:rPr>
      </w:pPr>
      <w:r w:rsidRPr="00887DAC">
        <w:rPr>
          <w:rFonts w:ascii="Aharoni" w:hAnsi="Aharoni" w:cs="Aharoni"/>
          <w:b/>
          <w:bCs/>
          <w:u w:val="single"/>
          <w:rtl/>
        </w:rPr>
        <w:t>חרות המחשבה והדעה</w:t>
      </w:r>
      <w:r w:rsidRPr="00887DAC">
        <w:rPr>
          <w:rFonts w:ascii="Aharoni" w:hAnsi="Aharoni" w:cs="Aharoni"/>
          <w:rtl/>
        </w:rPr>
        <w:t xml:space="preserve"> –</w:t>
      </w:r>
      <w:r w:rsidR="005D7EFA" w:rsidRPr="00887DAC">
        <w:rPr>
          <w:rFonts w:ascii="Aharoni" w:hAnsi="Aharoni" w:cs="Aharoni"/>
          <w:rtl/>
        </w:rPr>
        <w:t xml:space="preserve">  </w:t>
      </w:r>
      <w:r w:rsidRPr="00887DAC">
        <w:rPr>
          <w:rFonts w:ascii="Aharoni" w:hAnsi="Aharoni" w:cs="Aharoni"/>
          <w:rtl/>
        </w:rPr>
        <w:t>( זכות מוחלטת</w:t>
      </w:r>
      <w:r w:rsidR="00B13282" w:rsidRPr="00887DAC">
        <w:rPr>
          <w:rFonts w:ascii="Aharoni" w:hAnsi="Aharoni" w:cs="Aharoni"/>
          <w:rtl/>
        </w:rPr>
        <w:t xml:space="preserve"> </w:t>
      </w:r>
      <w:r w:rsidR="00B13282" w:rsidRPr="00887DAC">
        <w:rPr>
          <w:rFonts w:ascii="Aharoni" w:hAnsi="Aharoni" w:cs="Aharoni"/>
          <w:b/>
          <w:bCs/>
          <w:rtl/>
        </w:rPr>
        <w:t>אבל מוגבלת</w:t>
      </w:r>
      <w:r w:rsidRPr="00887DAC">
        <w:rPr>
          <w:rFonts w:ascii="Aharoni" w:hAnsi="Aharoni" w:cs="Aharoni"/>
          <w:b/>
          <w:bCs/>
          <w:rtl/>
        </w:rPr>
        <w:t>),</w:t>
      </w:r>
      <w:r w:rsidRPr="00887DAC">
        <w:rPr>
          <w:rFonts w:ascii="Aharoni" w:hAnsi="Aharoni" w:cs="Aharoni"/>
          <w:rtl/>
        </w:rPr>
        <w:t xml:space="preserve"> זכותו של כל אדם להחזיק בדעה משלו בכל עניין המצוי על סדר היום הציבורי או בענייניו האישיים. (מדובר רק בחופש לחשוב </w:t>
      </w:r>
      <w:r w:rsidRPr="00887DAC">
        <w:rPr>
          <w:rFonts w:ascii="Aharoni" w:hAnsi="Aharoni" w:cs="Aharoni"/>
          <w:b/>
          <w:bCs/>
          <w:rtl/>
        </w:rPr>
        <w:t>לא לפעול</w:t>
      </w:r>
      <w:r w:rsidRPr="00887DAC">
        <w:rPr>
          <w:rFonts w:ascii="Aharoni" w:hAnsi="Aharoni" w:cs="Aharoni"/>
          <w:rtl/>
        </w:rPr>
        <w:t>)</w:t>
      </w:r>
    </w:p>
    <w:p w:rsidR="00415F31" w:rsidRPr="00887DAC" w:rsidRDefault="00415F31" w:rsidP="00B65BDF">
      <w:pPr>
        <w:numPr>
          <w:ilvl w:val="0"/>
          <w:numId w:val="8"/>
        </w:numPr>
        <w:rPr>
          <w:rFonts w:ascii="Aharoni" w:hAnsi="Aharoni" w:cs="Aharoni"/>
        </w:rPr>
      </w:pPr>
      <w:r w:rsidRPr="00887DAC">
        <w:rPr>
          <w:rFonts w:ascii="Aharoni" w:hAnsi="Aharoni" w:cs="Aharoni"/>
          <w:b/>
          <w:bCs/>
          <w:u w:val="single"/>
          <w:rtl/>
        </w:rPr>
        <w:t>חופש המצפון</w:t>
      </w:r>
      <w:r w:rsidRPr="00887DAC">
        <w:rPr>
          <w:rFonts w:ascii="Aharoni" w:hAnsi="Aharoni" w:cs="Aharoni"/>
          <w:b/>
          <w:bCs/>
          <w:rtl/>
        </w:rPr>
        <w:t xml:space="preserve"> –</w:t>
      </w:r>
      <w:r w:rsidR="005D7EFA" w:rsidRPr="00887DAC">
        <w:rPr>
          <w:rFonts w:ascii="Aharoni" w:hAnsi="Aharoni" w:cs="Aharoni"/>
          <w:rtl/>
        </w:rPr>
        <w:t xml:space="preserve">  </w:t>
      </w:r>
      <w:r w:rsidRPr="00887DAC">
        <w:rPr>
          <w:rFonts w:ascii="Aharoni" w:hAnsi="Aharoni" w:cs="Aharoni"/>
          <w:rtl/>
        </w:rPr>
        <w:t>"מצפון" משמעו תחושה של שכנוע פנימי שמחשבה או פעולה מסוימת היא נכונה וראויה. לעיתים זו תחושה אישית- פרטית ומנוגדת למקובל בחברה, ולעיתים קבוצה מסוימת מחזיקה בתחושה זו בניגוד לרוב החברה. מצפון זוהי תחושה סובייקטיבית התלויה בהכרה אישית של אדם על הדרך להבחין בין ראוי לשגוי. חופש המצפון כולל את החופש לפעול בהתאם לתחושתו ולעולם הערכים שבו האדם מאמין</w:t>
      </w:r>
      <w:r w:rsidRPr="00887DAC">
        <w:rPr>
          <w:rFonts w:ascii="Aharoni" w:hAnsi="Aharoni" w:cs="Aharoni"/>
          <w:b/>
          <w:bCs/>
          <w:u w:val="single"/>
          <w:rtl/>
        </w:rPr>
        <w:t>.( מצרף מעשה למחשבה),</w:t>
      </w:r>
    </w:p>
    <w:p w:rsidR="00415F31" w:rsidRPr="00887DAC" w:rsidRDefault="00415F31" w:rsidP="00B65BDF">
      <w:pPr>
        <w:numPr>
          <w:ilvl w:val="0"/>
          <w:numId w:val="8"/>
        </w:numPr>
        <w:rPr>
          <w:rFonts w:ascii="Aharoni" w:hAnsi="Aharoni" w:cs="Aharoni"/>
        </w:rPr>
      </w:pPr>
      <w:r w:rsidRPr="00887DAC">
        <w:rPr>
          <w:rFonts w:ascii="Aharoni" w:hAnsi="Aharoni" w:cs="Aharoni"/>
          <w:b/>
          <w:bCs/>
          <w:u w:val="single"/>
          <w:rtl/>
        </w:rPr>
        <w:t>חופש הביטוי</w:t>
      </w:r>
      <w:r w:rsidRPr="00887DAC">
        <w:rPr>
          <w:rFonts w:ascii="Aharoni" w:hAnsi="Aharoni" w:cs="Aharoni"/>
          <w:rtl/>
        </w:rPr>
        <w:t xml:space="preserve"> –</w:t>
      </w:r>
      <w:r w:rsidR="005D7EFA" w:rsidRPr="00887DAC">
        <w:rPr>
          <w:rFonts w:ascii="Aharoni" w:hAnsi="Aharoni" w:cs="Aharoni"/>
          <w:rtl/>
        </w:rPr>
        <w:t xml:space="preserve">   </w:t>
      </w:r>
      <w:r w:rsidRPr="00887DAC">
        <w:rPr>
          <w:rFonts w:ascii="Aharoni" w:hAnsi="Aharoni" w:cs="Aharoni"/>
          <w:rtl/>
        </w:rPr>
        <w:t>זכותו של כל אדם להביע עצמו בדרכים שונות ולבטא את עמדותיו, רצונותיו והאינטרסים שלו. חופש הביטוי  מהווה את אחת מזכויות היסוד במדינה הדמוקרטית, כיוון שהוא מאפשר לחשוף עובדות</w:t>
      </w:r>
      <w:r w:rsidRPr="00887DAC">
        <w:rPr>
          <w:rFonts w:ascii="Aharoni" w:hAnsi="Aharoni" w:cs="Aharoni"/>
          <w:b/>
          <w:bCs/>
          <w:rtl/>
        </w:rPr>
        <w:t>,(זכות הצבור לדעת)</w:t>
      </w:r>
      <w:r w:rsidRPr="00887DAC">
        <w:rPr>
          <w:rFonts w:ascii="Aharoni" w:hAnsi="Aharoni" w:cs="Aharoni"/>
          <w:rtl/>
        </w:rPr>
        <w:t xml:space="preserve"> להביע עמדות ולנסות לשכנע בדרכי שלום, לגבש עמדות מתוך שקול דעת ומאפשר לכל אדם להגיע למימוש עצמי. .(למשל אומנות, קולנוע)</w:t>
      </w:r>
    </w:p>
    <w:p w:rsidR="00B4286C" w:rsidRPr="00887DAC" w:rsidRDefault="00B4286C" w:rsidP="00B13282">
      <w:pPr>
        <w:rPr>
          <w:rFonts w:ascii="Aharoni" w:hAnsi="Aharoni" w:cs="Aharoni"/>
          <w:b/>
          <w:bCs/>
          <w:u w:val="single"/>
          <w:rtl/>
        </w:rPr>
      </w:pPr>
    </w:p>
    <w:p w:rsidR="00B45B7F" w:rsidRPr="00887DAC" w:rsidRDefault="00B45B7F" w:rsidP="00B45B7F">
      <w:pPr>
        <w:rPr>
          <w:rFonts w:ascii="Aharoni" w:hAnsi="Aharoni" w:cs="Aharoni"/>
          <w:rtl/>
        </w:rPr>
      </w:pPr>
      <w:r w:rsidRPr="00887DAC">
        <w:rPr>
          <w:rFonts w:ascii="Aharoni" w:hAnsi="Aharoni" w:cs="Aharoni"/>
          <w:b/>
          <w:bCs/>
          <w:u w:val="single"/>
          <w:rtl/>
        </w:rPr>
        <w:t>זכות הציבור לדעת</w:t>
      </w:r>
      <w:r w:rsidRPr="00887DAC">
        <w:rPr>
          <w:rFonts w:ascii="Aharoni" w:hAnsi="Aharoni" w:cs="Aharoni"/>
          <w:rtl/>
        </w:rPr>
        <w:t xml:space="preserve"> היא הזכות הכללית והעקרונית, מטרתה לאפשר לאזרח לצרוך, לקבל ולהחליף מידע בנושאים שונים ומגוונים, ככלי לגיבוש עמדות ודעות, והוא עושה זאת באמצעות קבלת מידע ממקורות שונים או דרישתו.</w:t>
      </w:r>
    </w:p>
    <w:p w:rsidR="00612F01" w:rsidRPr="00887DAC" w:rsidRDefault="00B45B7F" w:rsidP="00612F01">
      <w:pPr>
        <w:rPr>
          <w:rFonts w:ascii="Aharoni" w:hAnsi="Aharoni" w:cs="Aharoni"/>
          <w:rtl/>
        </w:rPr>
      </w:pPr>
      <w:r w:rsidRPr="00887DAC">
        <w:rPr>
          <w:rFonts w:ascii="Aharoni" w:hAnsi="Aharoni" w:cs="Aharoni"/>
          <w:b/>
          <w:bCs/>
          <w:u w:val="single"/>
          <w:rtl/>
        </w:rPr>
        <w:t>חופש המידע</w:t>
      </w:r>
      <w:r w:rsidRPr="00887DAC">
        <w:rPr>
          <w:rFonts w:ascii="Aharoni" w:hAnsi="Aharoni" w:cs="Aharoni"/>
          <w:rtl/>
        </w:rPr>
        <w:t xml:space="preserve"> הוא זכות ספציפית (הכלולה במסגרת זכות הציבור לדעת), ועניינה בזכותו של האזרח לקבל מידע המצוי בידי רשויות המדינה.</w:t>
      </w:r>
    </w:p>
    <w:p w:rsidR="00612F01" w:rsidRPr="00887DAC" w:rsidRDefault="00612F01" w:rsidP="00612F01">
      <w:pPr>
        <w:rPr>
          <w:rFonts w:ascii="Aharoni" w:hAnsi="Aharoni" w:cs="Aharoni"/>
          <w:rtl/>
        </w:rPr>
      </w:pPr>
      <w:r w:rsidRPr="00887DAC">
        <w:rPr>
          <w:rFonts w:ascii="Aharoni" w:hAnsi="Aharoni" w:cs="Aharoni"/>
          <w:rtl/>
        </w:rPr>
        <w:t>חירות  המידע אינה קשורה רק למידע על מוסדות השלטון אלא מידע הנחוץ לאזרח בחיי היום יום מידע  כלכלי, תרבותי, חברתי , למשל: על מחירי מוצרים, על זמני נסיעות של קווי תחבורה,  מופעי תרבות ובידור.</w:t>
      </w:r>
    </w:p>
    <w:p w:rsidR="00612F01" w:rsidRPr="00887DAC" w:rsidRDefault="00612F01" w:rsidP="00612F01">
      <w:pPr>
        <w:rPr>
          <w:rFonts w:ascii="Aharoni" w:hAnsi="Aharoni" w:cs="Aharoni"/>
          <w:rtl/>
        </w:rPr>
      </w:pPr>
      <w:r w:rsidRPr="00887DAC">
        <w:rPr>
          <w:rFonts w:ascii="Aharoni" w:hAnsi="Aharoni" w:cs="Aharoni"/>
          <w:b/>
          <w:bCs/>
          <w:u w:val="single"/>
          <w:rtl/>
        </w:rPr>
        <w:t> "חוק חופש המידע "</w:t>
      </w:r>
      <w:r w:rsidRPr="00887DAC">
        <w:rPr>
          <w:rFonts w:ascii="Aharoni" w:hAnsi="Aharoni" w:cs="Aharoni"/>
          <w:rtl/>
        </w:rPr>
        <w:t xml:space="preserve"> קשור לחובת מוסדות ורשויות למסור מידע לציבור על תחום אחריותם.</w:t>
      </w:r>
    </w:p>
    <w:p w:rsidR="00612F01" w:rsidRPr="00887DAC" w:rsidRDefault="00612F01" w:rsidP="00612F01">
      <w:pPr>
        <w:rPr>
          <w:rFonts w:ascii="Aharoni" w:hAnsi="Aharoni" w:cs="Aharoni"/>
          <w:rtl/>
        </w:rPr>
      </w:pPr>
      <w:r w:rsidRPr="00887DAC">
        <w:rPr>
          <w:rFonts w:ascii="Aharoni" w:hAnsi="Aharoni" w:cs="Aharoni"/>
          <w:rtl/>
        </w:rPr>
        <w:t xml:space="preserve">בזכויות יש להוסיף את </w:t>
      </w:r>
      <w:r w:rsidRPr="00887DAC">
        <w:rPr>
          <w:rStyle w:val="af"/>
          <w:rFonts w:ascii="Aharoni" w:hAnsi="Aharoni" w:cs="Aharoni"/>
          <w:rtl/>
        </w:rPr>
        <w:t>רגשות הציבור</w:t>
      </w:r>
      <w:r w:rsidRPr="00887DAC">
        <w:rPr>
          <w:rFonts w:ascii="Aharoni" w:hAnsi="Aharoni" w:cs="Aharoni"/>
          <w:rtl/>
        </w:rPr>
        <w:t xml:space="preserve"> או פגיעה ברגשות ציבור</w:t>
      </w:r>
    </w:p>
    <w:p w:rsidR="00B45B7F" w:rsidRPr="00887DAC" w:rsidRDefault="00612F01" w:rsidP="00612F01">
      <w:pPr>
        <w:rPr>
          <w:rFonts w:ascii="Aharoni" w:hAnsi="Aharoni" w:cs="Aharoni"/>
          <w:rtl/>
        </w:rPr>
      </w:pPr>
      <w:r w:rsidRPr="00887DAC">
        <w:rPr>
          <w:rFonts w:ascii="Aharoni" w:hAnsi="Aharoni" w:cs="Aharoni"/>
          <w:rtl/>
        </w:rPr>
        <w:t xml:space="preserve">לדוגמא: אי נסיעה של מכוניות בשבת בשכונה דתית נובעת מהתחשבות ברגשות הציבור, </w:t>
      </w:r>
      <w:r w:rsidRPr="00887DAC">
        <w:rPr>
          <w:rFonts w:ascii="Aharoni" w:hAnsi="Aharoni" w:cs="Aharoni"/>
          <w:rtl/>
        </w:rPr>
        <w:br/>
        <w:t>פרסום כרוזים נגד הנביא מוחמד פגעו ברגשות הציבור המוסלמי.   אין לפגוע ברגשות משפחות שכולות</w:t>
      </w:r>
    </w:p>
    <w:p w:rsidR="00D52007" w:rsidRPr="00887DAC" w:rsidRDefault="00B45B7F" w:rsidP="00B45B7F">
      <w:pPr>
        <w:rPr>
          <w:rFonts w:ascii="Aharoni" w:hAnsi="Aharoni" w:cs="Aharoni"/>
          <w:rtl/>
        </w:rPr>
      </w:pPr>
      <w:r w:rsidRPr="00887DAC">
        <w:rPr>
          <w:rFonts w:ascii="Aharoni" w:hAnsi="Aharoni" w:cs="Aharoni"/>
          <w:b/>
          <w:bCs/>
          <w:rtl/>
        </w:rPr>
        <w:t>ההבדלים בין חופש המידע לבין הזכות הכללית ("זכות הציבור לדעת") הם בכמה מישורים:</w:t>
      </w:r>
      <w:r w:rsidRPr="00887DAC">
        <w:rPr>
          <w:rFonts w:ascii="Aharoni" w:hAnsi="Aharoni" w:cs="Aharoni"/>
          <w:rtl/>
        </w:rPr>
        <w:t xml:space="preserve">  </w:t>
      </w:r>
    </w:p>
    <w:p w:rsidR="00D52007" w:rsidRPr="00887DAC" w:rsidRDefault="00B45B7F" w:rsidP="00B45B7F">
      <w:pPr>
        <w:rPr>
          <w:rFonts w:ascii="Aharoni" w:hAnsi="Aharoni" w:cs="Aharoni"/>
          <w:rtl/>
        </w:rPr>
      </w:pPr>
      <w:r w:rsidRPr="00887DAC">
        <w:rPr>
          <w:rFonts w:ascii="Aharoni" w:hAnsi="Aharoni" w:cs="Aharoni"/>
          <w:b/>
          <w:bCs/>
          <w:rtl/>
        </w:rPr>
        <w:t>מבחינת הנושאים –</w:t>
      </w:r>
      <w:r w:rsidRPr="00887DAC">
        <w:rPr>
          <w:rFonts w:ascii="Aharoni" w:hAnsi="Aharoni" w:cs="Aharoni"/>
          <w:rtl/>
        </w:rPr>
        <w:t xml:space="preserve"> בחופש המידע מדובר רק בנושאים שרשויות המדינה אחראיות להם ורק במידע המצוי בידי הרשויות ; </w:t>
      </w:r>
    </w:p>
    <w:p w:rsidR="00D52007" w:rsidRPr="00887DAC" w:rsidRDefault="00B45B7F" w:rsidP="00B45B7F">
      <w:pPr>
        <w:rPr>
          <w:rFonts w:ascii="Aharoni" w:hAnsi="Aharoni" w:cs="Aharoni"/>
          <w:rtl/>
        </w:rPr>
      </w:pPr>
      <w:r w:rsidRPr="00887DAC">
        <w:rPr>
          <w:rFonts w:ascii="Aharoni" w:hAnsi="Aharoni" w:cs="Aharoni"/>
          <w:b/>
          <w:bCs/>
          <w:rtl/>
        </w:rPr>
        <w:t>מבחינת קבלת המידע –</w:t>
      </w:r>
      <w:r w:rsidRPr="00887DAC">
        <w:rPr>
          <w:rFonts w:ascii="Aharoni" w:hAnsi="Aharoni" w:cs="Aharoni"/>
          <w:rtl/>
        </w:rPr>
        <w:t xml:space="preserve"> במימוש חופש המידע יש חובה המוטלת על הרשויות (ולא על גופים פרטיים) לספק לאזרחים את המידע ; </w:t>
      </w:r>
    </w:p>
    <w:p w:rsidR="00437BD9" w:rsidRPr="00887DAC" w:rsidRDefault="00B45B7F" w:rsidP="00612F01">
      <w:pPr>
        <w:rPr>
          <w:rFonts w:ascii="Aharoni" w:hAnsi="Aharoni" w:cs="Aharoni"/>
          <w:b/>
          <w:bCs/>
          <w:u w:val="single"/>
          <w:rtl/>
        </w:rPr>
      </w:pPr>
      <w:r w:rsidRPr="00887DAC">
        <w:rPr>
          <w:rFonts w:ascii="Aharoni" w:hAnsi="Aharoni" w:cs="Aharoni"/>
          <w:b/>
          <w:bCs/>
          <w:rtl/>
        </w:rPr>
        <w:t>מבחינת המטרות –</w:t>
      </w:r>
      <w:r w:rsidRPr="00887DAC">
        <w:rPr>
          <w:rFonts w:ascii="Aharoni" w:hAnsi="Aharoni" w:cs="Aharoni"/>
          <w:rtl/>
        </w:rPr>
        <w:t xml:space="preserve"> חופש המידע מבטיח את יכולתו של אזרח לקבל החלטות פוליטיות ואחרות, וכן זכותו להביע ביקורת על הרשויות לאור המידע שימסרו.  </w:t>
      </w:r>
    </w:p>
    <w:p w:rsidR="00415F31" w:rsidRPr="00887DAC" w:rsidRDefault="00415F31" w:rsidP="00B65BDF">
      <w:pPr>
        <w:numPr>
          <w:ilvl w:val="0"/>
          <w:numId w:val="16"/>
        </w:numPr>
        <w:rPr>
          <w:rFonts w:ascii="Aharoni" w:hAnsi="Aharoni" w:cs="Aharoni"/>
        </w:rPr>
      </w:pPr>
      <w:r w:rsidRPr="00887DAC">
        <w:rPr>
          <w:rFonts w:ascii="Aharoni" w:hAnsi="Aharoni" w:cs="Aharoni"/>
          <w:b/>
          <w:bCs/>
          <w:u w:val="single"/>
          <w:rtl/>
        </w:rPr>
        <w:t>חופש דת, חופש מדת</w:t>
      </w:r>
      <w:r w:rsidRPr="00887DAC">
        <w:rPr>
          <w:rFonts w:ascii="Aharoni" w:hAnsi="Aharoni" w:cs="Aharoni"/>
          <w:rtl/>
        </w:rPr>
        <w:t xml:space="preserve"> – זכותו של כל אדם להאמין בדת מסוימת, להשתייך אליה ולפעול על-פי המצוות ומנהגי הפולחן שלה. זכות זו כולל גם את החופש מדת- זכותו של כל אדם שלא להשתייך לשום דת ולהיות משוחרר מכל חובה לקיים מצוות ומנהגים של דת מסוימת.</w:t>
      </w:r>
    </w:p>
    <w:p w:rsidR="00DC7D0B" w:rsidRPr="00887DAC" w:rsidRDefault="00DC7D0B" w:rsidP="00B65BDF">
      <w:pPr>
        <w:numPr>
          <w:ilvl w:val="0"/>
          <w:numId w:val="16"/>
        </w:numPr>
        <w:rPr>
          <w:rFonts w:ascii="Aharoni" w:hAnsi="Aharoni" w:cs="Aharoni"/>
        </w:rPr>
      </w:pPr>
      <w:r w:rsidRPr="00887DAC">
        <w:rPr>
          <w:rFonts w:ascii="Aharoni" w:hAnsi="Aharoni" w:cs="Aharoni"/>
          <w:b/>
          <w:bCs/>
          <w:u w:val="single"/>
          <w:rtl/>
        </w:rPr>
        <w:t xml:space="preserve">חופש ההפגנה </w:t>
      </w:r>
      <w:r w:rsidR="00597FDC" w:rsidRPr="00887DAC">
        <w:rPr>
          <w:rFonts w:ascii="Aharoni" w:hAnsi="Aharoni" w:cs="Aharoni"/>
          <w:b/>
          <w:bCs/>
          <w:u w:val="single"/>
          <w:rtl/>
        </w:rPr>
        <w:t xml:space="preserve">האסיפה </w:t>
      </w:r>
      <w:r w:rsidRPr="00887DAC">
        <w:rPr>
          <w:rFonts w:ascii="Aharoni" w:hAnsi="Aharoni" w:cs="Aharoni"/>
          <w:b/>
          <w:bCs/>
          <w:u w:val="single"/>
          <w:rtl/>
        </w:rPr>
        <w:t>והמחאה</w:t>
      </w:r>
      <w:r w:rsidRPr="00887DAC">
        <w:rPr>
          <w:rFonts w:ascii="Aharoni" w:hAnsi="Aharoni" w:cs="Aharoni"/>
          <w:rtl/>
        </w:rPr>
        <w:t xml:space="preserve"> -  נגזר מחופש הביטוי הזכות להביע עמדה נגד עניין מסוים, באמצעים מילוליים ואחרים ועל ידי קבוצה של אנשים במשותף.</w:t>
      </w:r>
    </w:p>
    <w:p w:rsidR="00DC7D0B" w:rsidRPr="00887DAC" w:rsidRDefault="00DC7D0B" w:rsidP="00B65BDF">
      <w:pPr>
        <w:numPr>
          <w:ilvl w:val="0"/>
          <w:numId w:val="16"/>
        </w:numPr>
        <w:rPr>
          <w:rFonts w:ascii="Aharoni" w:hAnsi="Aharoni" w:cs="Aharoni"/>
        </w:rPr>
      </w:pPr>
      <w:r w:rsidRPr="00887DAC">
        <w:rPr>
          <w:rFonts w:ascii="Aharoni" w:hAnsi="Aharoni" w:cs="Aharoni"/>
          <w:b/>
          <w:bCs/>
          <w:u w:val="single"/>
          <w:rtl/>
        </w:rPr>
        <w:t>חופש ההתאגדות</w:t>
      </w:r>
      <w:r w:rsidRPr="00887DAC">
        <w:rPr>
          <w:rFonts w:ascii="Aharoni" w:hAnsi="Aharoni" w:cs="Aharoni"/>
          <w:rtl/>
        </w:rPr>
        <w:t xml:space="preserve"> – זכות הנתונה בידי קבוצה של אנשים ליצור קשרים ביניהם כדי לפעול במסגרת משותפת למען מטרה משותפת. זכות זו כוללת את אפשרות הקמתה של מפלגה שתנסה להתחרות על קולות העם ולעלות לשלטון.</w:t>
      </w:r>
    </w:p>
    <w:p w:rsidR="00DC7D0B" w:rsidRPr="00887DAC" w:rsidRDefault="00DC7D0B" w:rsidP="00B65BDF">
      <w:pPr>
        <w:numPr>
          <w:ilvl w:val="0"/>
          <w:numId w:val="16"/>
        </w:numPr>
        <w:rPr>
          <w:rFonts w:ascii="Aharoni" w:hAnsi="Aharoni" w:cs="Aharoni"/>
          <w:rtl/>
        </w:rPr>
      </w:pPr>
      <w:r w:rsidRPr="00887DAC">
        <w:rPr>
          <w:rFonts w:ascii="Aharoni" w:hAnsi="Aharoni" w:cs="Aharoni"/>
          <w:b/>
          <w:bCs/>
          <w:u w:val="single"/>
          <w:rtl/>
        </w:rPr>
        <w:t>חופש העיסוק</w:t>
      </w:r>
      <w:r w:rsidRPr="00887DAC">
        <w:rPr>
          <w:rFonts w:ascii="Aharoni" w:hAnsi="Aharoni" w:cs="Aharoni"/>
          <w:rtl/>
        </w:rPr>
        <w:t xml:space="preserve"> - </w:t>
      </w:r>
      <w:r w:rsidR="005D7EFA" w:rsidRPr="00887DAC">
        <w:rPr>
          <w:rFonts w:ascii="Aharoni" w:hAnsi="Aharoni" w:cs="Aharoni"/>
          <w:rtl/>
        </w:rPr>
        <w:t xml:space="preserve"> זכותו של כל אדם לבחור ב</w:t>
      </w:r>
      <w:r w:rsidRPr="00887DAC">
        <w:rPr>
          <w:rFonts w:ascii="Aharoni" w:hAnsi="Aharoni" w:cs="Aharoni"/>
          <w:rtl/>
        </w:rPr>
        <w:t>עצמו מקצוע, או מקום עבודה כרצונו.</w:t>
      </w:r>
    </w:p>
    <w:p w:rsidR="00F65BB1" w:rsidRPr="00887DAC" w:rsidRDefault="00DC7D0B" w:rsidP="00B65BDF">
      <w:pPr>
        <w:numPr>
          <w:ilvl w:val="0"/>
          <w:numId w:val="16"/>
        </w:numPr>
        <w:rPr>
          <w:rFonts w:ascii="Aharoni" w:hAnsi="Aharoni" w:cs="Aharoni"/>
          <w:rtl/>
        </w:rPr>
      </w:pPr>
      <w:r w:rsidRPr="00887DAC">
        <w:rPr>
          <w:rFonts w:ascii="Aharoni" w:hAnsi="Aharoni" w:cs="Aharoni"/>
          <w:b/>
          <w:bCs/>
          <w:u w:val="single"/>
          <w:rtl/>
        </w:rPr>
        <w:t>חופש התנועה</w:t>
      </w:r>
      <w:r w:rsidRPr="00887DAC">
        <w:rPr>
          <w:rFonts w:ascii="Aharoni" w:hAnsi="Aharoni" w:cs="Aharoni"/>
          <w:b/>
          <w:bCs/>
          <w:rtl/>
        </w:rPr>
        <w:t xml:space="preserve"> –</w:t>
      </w:r>
      <w:r w:rsidRPr="00887DAC">
        <w:rPr>
          <w:rFonts w:ascii="Aharoni" w:hAnsi="Aharoni" w:cs="Aharoni"/>
          <w:rtl/>
        </w:rPr>
        <w:t xml:space="preserve"> זכותו של כל אדם לנוע בחופשיות ממקום למקום, בתוך מדינה מסוימת או בין מדינות.</w:t>
      </w:r>
    </w:p>
    <w:p w:rsidR="00437BD9" w:rsidRPr="00887DAC" w:rsidRDefault="00F65BB1" w:rsidP="00B65BDF">
      <w:pPr>
        <w:numPr>
          <w:ilvl w:val="0"/>
          <w:numId w:val="8"/>
        </w:numPr>
        <w:rPr>
          <w:rFonts w:ascii="Aharoni" w:hAnsi="Aharoni" w:cs="Aharoni"/>
          <w:rtl/>
        </w:rPr>
      </w:pPr>
      <w:r w:rsidRPr="00887DAC">
        <w:rPr>
          <w:rFonts w:ascii="Aharoni" w:hAnsi="Aharoni" w:cs="Aharoni"/>
          <w:rtl/>
        </w:rPr>
        <w:t>הגבלת החירות תעשה כאשר : -</w:t>
      </w:r>
    </w:p>
    <w:p w:rsidR="00F65BB1" w:rsidRPr="00887DAC" w:rsidRDefault="00F65BB1" w:rsidP="00F65BB1">
      <w:pPr>
        <w:ind w:left="810" w:hanging="360"/>
        <w:rPr>
          <w:rFonts w:ascii="Aharoni" w:hAnsi="Aharoni" w:cs="Aharoni"/>
          <w:rtl/>
        </w:rPr>
      </w:pPr>
      <w:r w:rsidRPr="00887DAC">
        <w:rPr>
          <w:rFonts w:ascii="Aharoni" w:hAnsi="Aharoni" w:cs="Aharoni"/>
          <w:rtl/>
        </w:rPr>
        <w:t xml:space="preserve">     *   ישנה פגיעה </w:t>
      </w:r>
      <w:r w:rsidRPr="00887DAC">
        <w:rPr>
          <w:rFonts w:ascii="Aharoni" w:hAnsi="Aharoni" w:cs="Aharoni"/>
          <w:u w:val="single"/>
          <w:rtl/>
        </w:rPr>
        <w:t>בזכות אדם</w:t>
      </w:r>
      <w:r w:rsidRPr="00887DAC">
        <w:rPr>
          <w:rFonts w:ascii="Aharoni" w:hAnsi="Aharoni" w:cs="Aharoni"/>
          <w:rtl/>
        </w:rPr>
        <w:t xml:space="preserve"> אחר ( הריגה, גניבה וכו' ).</w:t>
      </w:r>
    </w:p>
    <w:p w:rsidR="00F65BB1" w:rsidRPr="00887DAC" w:rsidRDefault="00F65BB1" w:rsidP="00F65BB1">
      <w:pPr>
        <w:ind w:left="810" w:hanging="360"/>
        <w:rPr>
          <w:rFonts w:ascii="Aharoni" w:hAnsi="Aharoni" w:cs="Aharoni"/>
          <w:rtl/>
        </w:rPr>
      </w:pPr>
      <w:r w:rsidRPr="00887DAC">
        <w:rPr>
          <w:rFonts w:ascii="Aharoni" w:hAnsi="Aharoni" w:cs="Aharoni"/>
          <w:rtl/>
        </w:rPr>
        <w:t>     *   ישנה פגיעה בחברה  ( סדר ציבורי , בטחון המדינה ).</w:t>
      </w:r>
    </w:p>
    <w:p w:rsidR="00F65BB1" w:rsidRPr="00887DAC" w:rsidRDefault="00F65BB1" w:rsidP="00B65BDF">
      <w:pPr>
        <w:numPr>
          <w:ilvl w:val="0"/>
          <w:numId w:val="1"/>
        </w:numPr>
        <w:rPr>
          <w:rFonts w:ascii="Aharoni" w:hAnsi="Aharoni" w:cs="Aharoni"/>
        </w:rPr>
      </w:pPr>
      <w:r w:rsidRPr="00887DAC">
        <w:rPr>
          <w:rFonts w:ascii="Aharoni" w:hAnsi="Aharoni" w:cs="Aharoni"/>
          <w:rtl/>
        </w:rPr>
        <w:t>פגיעה באדם עצמו  ( אשפוז למניעת התאבדות ).</w:t>
      </w:r>
    </w:p>
    <w:p w:rsidR="00597FDC" w:rsidRPr="00887DAC" w:rsidRDefault="00597FDC" w:rsidP="00612F01">
      <w:pPr>
        <w:jc w:val="center"/>
        <w:rPr>
          <w:rFonts w:ascii="Aharoni" w:hAnsi="Aharoni" w:cs="Aharoni"/>
          <w:b/>
          <w:bCs/>
          <w:u w:val="single"/>
          <w:rtl/>
        </w:rPr>
      </w:pPr>
    </w:p>
    <w:p w:rsidR="00A15322" w:rsidRPr="00887DAC" w:rsidRDefault="00787C52" w:rsidP="00612F01">
      <w:pPr>
        <w:jc w:val="center"/>
        <w:rPr>
          <w:rFonts w:ascii="Aharoni" w:hAnsi="Aharoni" w:cs="Aharoni"/>
          <w:rtl/>
        </w:rPr>
      </w:pPr>
      <w:r w:rsidRPr="00887DAC">
        <w:rPr>
          <w:rFonts w:ascii="Aharoni" w:hAnsi="Aharoni" w:cs="Aharoni"/>
          <w:b/>
          <w:bCs/>
          <w:u w:val="single"/>
          <w:rtl/>
        </w:rPr>
        <w:t xml:space="preserve">ג)   </w:t>
      </w:r>
      <w:r w:rsidR="00F65BB1" w:rsidRPr="00887DAC">
        <w:rPr>
          <w:rFonts w:ascii="Aharoni" w:hAnsi="Aharoni" w:cs="Aharoni"/>
          <w:b/>
          <w:bCs/>
          <w:u w:val="single"/>
          <w:rtl/>
        </w:rPr>
        <w:t>הזכות לקניין</w:t>
      </w:r>
    </w:p>
    <w:p w:rsidR="00787C52" w:rsidRPr="00887DAC" w:rsidRDefault="00787C52" w:rsidP="00787C52">
      <w:pPr>
        <w:ind w:left="1470" w:hanging="390"/>
        <w:rPr>
          <w:rFonts w:ascii="Aharoni" w:hAnsi="Aharoni" w:cs="Aharoni"/>
          <w:rtl/>
        </w:rPr>
      </w:pPr>
    </w:p>
    <w:p w:rsidR="00A15322" w:rsidRPr="00887DAC" w:rsidRDefault="00A15322" w:rsidP="00B65BDF">
      <w:pPr>
        <w:numPr>
          <w:ilvl w:val="0"/>
          <w:numId w:val="15"/>
        </w:numPr>
        <w:rPr>
          <w:rFonts w:ascii="Aharoni" w:hAnsi="Aharoni" w:cs="Aharoni"/>
          <w:rtl/>
        </w:rPr>
      </w:pPr>
      <w:r w:rsidRPr="00887DAC">
        <w:rPr>
          <w:rFonts w:ascii="Aharoni" w:hAnsi="Aharoni" w:cs="Aharoni"/>
          <w:rtl/>
        </w:rPr>
        <w:t>זכות האדם לצבור רכוש ולשמור על רכוש שנצבר על ידו או על ידי משפחתו שקיבל או שהרוויח  (רכוש חומרי / רוחני ) ולהשתמש בו כרצונו, ללא חשש שיילקח ממנו .</w:t>
      </w:r>
    </w:p>
    <w:p w:rsidR="00A15322" w:rsidRPr="00887DAC" w:rsidRDefault="00A15322" w:rsidP="00B65BDF">
      <w:pPr>
        <w:numPr>
          <w:ilvl w:val="0"/>
          <w:numId w:val="15"/>
        </w:numPr>
        <w:rPr>
          <w:rFonts w:ascii="Aharoni" w:hAnsi="Aharoni" w:cs="Aharoni"/>
        </w:rPr>
      </w:pPr>
      <w:r w:rsidRPr="00887DAC">
        <w:rPr>
          <w:rFonts w:ascii="Aharoni" w:hAnsi="Aharoni" w:cs="Aharoni"/>
          <w:rtl/>
        </w:rPr>
        <w:t>זוהי זכות שמאפשרת לאדם רמת חיים, איכות חיים ושליטה על קניינו.</w:t>
      </w:r>
    </w:p>
    <w:p w:rsidR="00A15322" w:rsidRPr="00887DAC" w:rsidRDefault="00A15322" w:rsidP="00B65BDF">
      <w:pPr>
        <w:numPr>
          <w:ilvl w:val="0"/>
          <w:numId w:val="15"/>
        </w:numPr>
        <w:rPr>
          <w:rFonts w:ascii="Aharoni" w:hAnsi="Aharoni" w:cs="Aharoni"/>
        </w:rPr>
      </w:pPr>
      <w:r w:rsidRPr="00887DAC">
        <w:rPr>
          <w:rFonts w:ascii="Aharoni" w:hAnsi="Aharoni" w:cs="Aharoni"/>
          <w:rtl/>
        </w:rPr>
        <w:t xml:space="preserve">קיימים 2 סוגי קניין : - </w:t>
      </w:r>
    </w:p>
    <w:p w:rsidR="00A15322" w:rsidRPr="00887DAC" w:rsidRDefault="00A15322" w:rsidP="00A15322">
      <w:pPr>
        <w:ind w:left="810" w:hanging="360"/>
        <w:rPr>
          <w:rFonts w:ascii="Aharoni" w:hAnsi="Aharoni" w:cs="Aharoni"/>
          <w:rtl/>
        </w:rPr>
      </w:pPr>
      <w:r w:rsidRPr="00887DAC">
        <w:rPr>
          <w:rFonts w:ascii="Aharoni" w:hAnsi="Aharoni" w:cs="Aharoni"/>
          <w:rtl/>
        </w:rPr>
        <w:t>   </w:t>
      </w:r>
      <w:r w:rsidRPr="00887DAC">
        <w:rPr>
          <w:rFonts w:ascii="Aharoni" w:hAnsi="Aharoni" w:cs="Aharoni"/>
          <w:b/>
          <w:bCs/>
          <w:u w:val="single"/>
          <w:rtl/>
        </w:rPr>
        <w:t>קניין חומרי</w:t>
      </w:r>
      <w:r w:rsidRPr="00887DAC">
        <w:rPr>
          <w:rFonts w:ascii="Aharoni" w:hAnsi="Aharoni" w:cs="Aharoni"/>
          <w:b/>
          <w:bCs/>
          <w:rtl/>
        </w:rPr>
        <w:t xml:space="preserve"> –</w:t>
      </w:r>
      <w:r w:rsidRPr="00887DAC">
        <w:rPr>
          <w:rFonts w:ascii="Aharoni" w:hAnsi="Aharoni" w:cs="Aharoni"/>
          <w:rtl/>
        </w:rPr>
        <w:t xml:space="preserve"> רכוש פיזי כגון: קרקע , דירה , בית , כסף.</w:t>
      </w:r>
    </w:p>
    <w:p w:rsidR="00A15322" w:rsidRPr="00887DAC" w:rsidRDefault="00A15322" w:rsidP="00A15322">
      <w:pPr>
        <w:rPr>
          <w:rFonts w:ascii="Aharoni" w:hAnsi="Aharoni" w:cs="Aharoni"/>
          <w:rtl/>
        </w:rPr>
      </w:pPr>
      <w:r w:rsidRPr="00887DAC">
        <w:rPr>
          <w:rFonts w:ascii="Aharoni" w:hAnsi="Aharoni" w:cs="Aharoni"/>
          <w:rtl/>
        </w:rPr>
        <w:t xml:space="preserve">        </w:t>
      </w:r>
      <w:r w:rsidRPr="00887DAC">
        <w:rPr>
          <w:rFonts w:ascii="Aharoni" w:hAnsi="Aharoni" w:cs="Aharoni"/>
          <w:b/>
          <w:bCs/>
          <w:u w:val="single"/>
          <w:rtl/>
        </w:rPr>
        <w:t>קניין רוחני</w:t>
      </w:r>
      <w:r w:rsidRPr="00887DAC">
        <w:rPr>
          <w:rFonts w:ascii="Aharoni" w:hAnsi="Aharoni" w:cs="Aharoni"/>
          <w:b/>
          <w:bCs/>
          <w:rtl/>
        </w:rPr>
        <w:t xml:space="preserve"> –</w:t>
      </w:r>
      <w:r w:rsidRPr="00887DAC">
        <w:rPr>
          <w:rFonts w:ascii="Aharoni" w:hAnsi="Aharoni" w:cs="Aharoni"/>
          <w:rtl/>
        </w:rPr>
        <w:t xml:space="preserve"> המצאה או יצירה של אדם , שהזכויות עליה שייכות לו (זכויות יוצרים) כגון: הפקת תקליטים , כתיבת ספרים , מחזות , יצירה מוזיקלית, או אומנותית תוכנות מחשב.  אסור להעתיק או לשכפל כל אחד מאלה ללא רשות היוצר.  יש האומרים כי זכות האדם גם לקניין אדם על גופו.</w:t>
      </w:r>
    </w:p>
    <w:p w:rsidR="00A15322" w:rsidRPr="00887DAC" w:rsidRDefault="00A15322" w:rsidP="00B65BDF">
      <w:pPr>
        <w:numPr>
          <w:ilvl w:val="0"/>
          <w:numId w:val="20"/>
        </w:numPr>
        <w:rPr>
          <w:rFonts w:ascii="Aharoni" w:hAnsi="Aharoni" w:cs="Aharoni"/>
          <w:rtl/>
        </w:rPr>
      </w:pPr>
      <w:r w:rsidRPr="00887DAC">
        <w:rPr>
          <w:rFonts w:ascii="Aharoni" w:hAnsi="Aharoni" w:cs="Aharoni"/>
          <w:b/>
          <w:bCs/>
          <w:u w:val="single"/>
          <w:rtl/>
        </w:rPr>
        <w:t>התנגשות בין זכויות</w:t>
      </w:r>
      <w:r w:rsidRPr="00887DAC">
        <w:rPr>
          <w:rFonts w:ascii="Aharoni" w:hAnsi="Aharoni" w:cs="Aharoni"/>
          <w:rtl/>
        </w:rPr>
        <w:t xml:space="preserve"> – הפקעת קרקע פרטית לצרכי בטחון.</w:t>
      </w:r>
    </w:p>
    <w:p w:rsidR="00DB1634" w:rsidRPr="00887DAC" w:rsidRDefault="00DB1634" w:rsidP="00DB1634">
      <w:pPr>
        <w:rPr>
          <w:rFonts w:ascii="Aharoni" w:hAnsi="Aharoni" w:cs="Aharoni"/>
        </w:rPr>
      </w:pPr>
    </w:p>
    <w:p w:rsidR="00BA7E7C" w:rsidRPr="00887DAC" w:rsidRDefault="00BA7E7C" w:rsidP="00BA7E7C">
      <w:pPr>
        <w:rPr>
          <w:rFonts w:ascii="Aharoni" w:hAnsi="Aharoni" w:cs="Aharoni"/>
          <w:rtl/>
        </w:rPr>
      </w:pPr>
    </w:p>
    <w:p w:rsidR="00F65BB1" w:rsidRPr="00887DAC" w:rsidRDefault="00F65BB1" w:rsidP="00F65BB1">
      <w:pPr>
        <w:ind w:left="1470" w:hanging="390"/>
        <w:rPr>
          <w:rFonts w:ascii="Aharoni" w:hAnsi="Aharoni" w:cs="Aharoni"/>
          <w:b/>
          <w:bCs/>
          <w:rtl/>
        </w:rPr>
      </w:pPr>
      <w:r w:rsidRPr="00887DAC">
        <w:rPr>
          <w:rFonts w:ascii="Aharoni" w:hAnsi="Aharoni" w:cs="Aharoni"/>
          <w:b/>
          <w:bCs/>
          <w:rtl/>
        </w:rPr>
        <w:t xml:space="preserve">ד)   </w:t>
      </w:r>
      <w:r w:rsidRPr="00887DAC">
        <w:rPr>
          <w:rFonts w:ascii="Aharoni" w:hAnsi="Aharoni" w:cs="Aharoni"/>
          <w:b/>
          <w:bCs/>
          <w:u w:val="single"/>
          <w:rtl/>
        </w:rPr>
        <w:t>הזכות לשוויון</w:t>
      </w:r>
      <w:r w:rsidRPr="00887DAC">
        <w:rPr>
          <w:rFonts w:ascii="Aharoni" w:hAnsi="Aharoni" w:cs="Aharoni"/>
          <w:b/>
          <w:bCs/>
          <w:rtl/>
        </w:rPr>
        <w:t xml:space="preserve">.   </w:t>
      </w:r>
    </w:p>
    <w:p w:rsidR="00F65BB1" w:rsidRPr="00887DAC" w:rsidRDefault="00F65BB1" w:rsidP="00F65BB1">
      <w:pPr>
        <w:rPr>
          <w:rFonts w:ascii="Aharoni" w:hAnsi="Aharoni" w:cs="Aharoni"/>
          <w:rtl/>
        </w:rPr>
      </w:pPr>
      <w:r w:rsidRPr="00887DAC">
        <w:rPr>
          <w:rFonts w:ascii="Aharoni" w:hAnsi="Aharoni" w:cs="Aharoni"/>
          <w:rtl/>
        </w:rPr>
        <w:t> </w:t>
      </w:r>
    </w:p>
    <w:p w:rsidR="00F90090" w:rsidRPr="00887DAC" w:rsidRDefault="00CA3DDB" w:rsidP="00B65BDF">
      <w:pPr>
        <w:numPr>
          <w:ilvl w:val="0"/>
          <w:numId w:val="9"/>
        </w:numPr>
        <w:spacing w:line="276" w:lineRule="auto"/>
        <w:rPr>
          <w:rFonts w:ascii="Aharoni" w:hAnsi="Aharoni" w:cs="Aharoni"/>
        </w:rPr>
      </w:pPr>
      <w:r w:rsidRPr="00887DAC">
        <w:rPr>
          <w:rFonts w:ascii="Aharoni" w:hAnsi="Aharoni" w:cs="Aharoni"/>
          <w:rtl/>
        </w:rPr>
        <w:t xml:space="preserve">בדמוקרטיה המציבה את האדם במרכז נגזר ערך השוויון לפיו </w:t>
      </w:r>
      <w:r w:rsidR="00DB1634" w:rsidRPr="00887DAC">
        <w:rPr>
          <w:rFonts w:ascii="Aharoni" w:hAnsi="Aharoni" w:cs="Aharoni"/>
          <w:rtl/>
        </w:rPr>
        <w:t xml:space="preserve">כל בני האדם נולדו שווים בערכם ובזכויותיהם ולכן </w:t>
      </w:r>
      <w:r w:rsidR="00F65BB1" w:rsidRPr="00887DAC">
        <w:rPr>
          <w:rFonts w:ascii="Aharoni" w:hAnsi="Aharoni" w:cs="Aharoni"/>
          <w:rtl/>
        </w:rPr>
        <w:t xml:space="preserve">ישנה התייחסות שווה לכל אדם באשר הוא אדם, ללא הבדל </w:t>
      </w:r>
      <w:proofErr w:type="spellStart"/>
      <w:r w:rsidR="00F65BB1" w:rsidRPr="00887DAC">
        <w:rPr>
          <w:rFonts w:ascii="Aharoni" w:hAnsi="Aharoni" w:cs="Aharoni"/>
          <w:rtl/>
        </w:rPr>
        <w:t>דת,גזע,לאום,שפה</w:t>
      </w:r>
      <w:proofErr w:type="spellEnd"/>
      <w:r w:rsidR="00F65BB1" w:rsidRPr="00887DAC">
        <w:rPr>
          <w:rFonts w:ascii="Aharoni" w:hAnsi="Aharoni" w:cs="Aharoni"/>
          <w:rtl/>
        </w:rPr>
        <w:t xml:space="preserve"> מין.</w:t>
      </w:r>
    </w:p>
    <w:p w:rsidR="00506754" w:rsidRPr="00887DAC" w:rsidRDefault="00506754" w:rsidP="00506754">
      <w:pPr>
        <w:spacing w:line="276" w:lineRule="auto"/>
        <w:ind w:left="405"/>
        <w:rPr>
          <w:rFonts w:ascii="Aharoni" w:hAnsi="Aharoni" w:cs="Aharoni"/>
        </w:rPr>
      </w:pPr>
    </w:p>
    <w:p w:rsidR="00AB6F82" w:rsidRPr="00887DAC" w:rsidRDefault="00CA3DDB" w:rsidP="00B65BDF">
      <w:pPr>
        <w:numPr>
          <w:ilvl w:val="0"/>
          <w:numId w:val="9"/>
        </w:numPr>
        <w:spacing w:line="276" w:lineRule="auto"/>
        <w:rPr>
          <w:rFonts w:ascii="Aharoni" w:hAnsi="Aharoni" w:cs="Aharoni"/>
        </w:rPr>
      </w:pPr>
      <w:r w:rsidRPr="00887DAC">
        <w:rPr>
          <w:rFonts w:ascii="Aharoni" w:hAnsi="Aharoni" w:cs="Aharoni"/>
          <w:rtl/>
        </w:rPr>
        <w:t xml:space="preserve">הזכות לשוויון במדינה הדמוקרטית באה לידי ביטוי: </w:t>
      </w:r>
      <w:r w:rsidR="00AB6F82" w:rsidRPr="00887DAC">
        <w:rPr>
          <w:rFonts w:ascii="Aharoni" w:hAnsi="Aharoni" w:cs="Aharoni"/>
          <w:b/>
          <w:bCs/>
          <w:u w:val="single"/>
          <w:rtl/>
        </w:rPr>
        <w:t>מבחינה פוליטית</w:t>
      </w:r>
      <w:r w:rsidR="00AB6F82" w:rsidRPr="00887DAC">
        <w:rPr>
          <w:rFonts w:ascii="Aharoni" w:hAnsi="Aharoni" w:cs="Aharoni"/>
          <w:rtl/>
        </w:rPr>
        <w:t xml:space="preserve">- בבחירות כל הקולות שווים "אדם אחד קול אחד". </w:t>
      </w:r>
      <w:r w:rsidR="00AB6F82" w:rsidRPr="00887DAC">
        <w:rPr>
          <w:rFonts w:ascii="Aharoni" w:hAnsi="Aharoni" w:cs="Aharoni"/>
          <w:b/>
          <w:bCs/>
          <w:u w:val="single"/>
          <w:rtl/>
        </w:rPr>
        <w:t>מבחינה משפטית</w:t>
      </w:r>
      <w:r w:rsidR="00AB6F82" w:rsidRPr="00887DAC">
        <w:rPr>
          <w:rFonts w:ascii="Aharoni" w:hAnsi="Aharoni" w:cs="Aharoni"/>
          <w:rtl/>
        </w:rPr>
        <w:t xml:space="preserve">- שוויון בפני החוק </w:t>
      </w:r>
      <w:r w:rsidR="00AB6F82" w:rsidRPr="00887DAC">
        <w:rPr>
          <w:rFonts w:ascii="Aharoni" w:hAnsi="Aharoni" w:cs="Aharoni"/>
          <w:b/>
          <w:bCs/>
          <w:u w:val="single"/>
          <w:rtl/>
        </w:rPr>
        <w:t>ומבחינה חברתית</w:t>
      </w:r>
      <w:r w:rsidR="00AB6F82" w:rsidRPr="00887DAC">
        <w:rPr>
          <w:rFonts w:ascii="Aharoni" w:hAnsi="Aharoni" w:cs="Aharoni"/>
          <w:rtl/>
        </w:rPr>
        <w:t xml:space="preserve">- שוויון הזדמנויות שיאפשר לאדם לנוע ממעמד </w:t>
      </w:r>
      <w:r w:rsidR="00AB6F82" w:rsidRPr="00887DAC">
        <w:rPr>
          <w:rFonts w:ascii="Aharoni" w:hAnsi="Aharoni" w:cs="Aharoni"/>
          <w:rtl/>
        </w:rPr>
        <w:lastRenderedPageBreak/>
        <w:t>למעמד בהתאם ליכולתו וכישוריו. במדינה סוציאל דמוקרטית המדינה מסייעת למעוטי יכולת כדי שהרקע החברתי כלכלי של האדם לא יפריע או ימנע הזדמנות שווה להתקדם בחברה.</w:t>
      </w:r>
    </w:p>
    <w:p w:rsidR="00F90090" w:rsidRPr="00887DAC" w:rsidRDefault="00B33253" w:rsidP="00B65BDF">
      <w:pPr>
        <w:numPr>
          <w:ilvl w:val="0"/>
          <w:numId w:val="9"/>
        </w:numPr>
        <w:spacing w:line="276" w:lineRule="auto"/>
        <w:rPr>
          <w:rFonts w:ascii="Aharoni" w:hAnsi="Aharoni" w:cs="Aharoni"/>
        </w:rPr>
      </w:pPr>
      <w:r w:rsidRPr="00887DAC">
        <w:rPr>
          <w:rFonts w:ascii="Aharoni" w:hAnsi="Aharoni" w:cs="Aharoni"/>
          <w:rtl/>
        </w:rPr>
        <w:t>הזכות לשוויון במדינה הדמוקרטית באה לידי ביטוי</w:t>
      </w:r>
    </w:p>
    <w:p w:rsidR="00B33253" w:rsidRPr="00887DAC" w:rsidRDefault="00B33253" w:rsidP="00506754">
      <w:pPr>
        <w:spacing w:line="276" w:lineRule="auto"/>
        <w:ind w:left="405"/>
        <w:rPr>
          <w:rFonts w:ascii="Aharoni" w:hAnsi="Aharoni" w:cs="Aharoni"/>
          <w:rtl/>
        </w:rPr>
      </w:pPr>
      <w:r w:rsidRPr="00887DAC">
        <w:rPr>
          <w:rFonts w:ascii="Aharoni" w:hAnsi="Aharoni" w:cs="Aharoni"/>
          <w:b/>
          <w:bCs/>
          <w:u w:val="single"/>
          <w:rtl/>
        </w:rPr>
        <w:t>בחקיקה</w:t>
      </w:r>
      <w:r w:rsidRPr="00887DAC">
        <w:rPr>
          <w:rFonts w:ascii="Aharoni" w:hAnsi="Aharoni" w:cs="Aharoni"/>
          <w:rtl/>
        </w:rPr>
        <w:t xml:space="preserve"> – תוכן החוק חייב להיות שוויוני שלא יוצר מצב שבו החוק עצמו מעניק זכויות יתר לפרטים או קבוצות מסוימות, או שולל זכויות יסוד מפרטים וקבוצות מסוימות.</w:t>
      </w:r>
      <w:r w:rsidR="00DB1634" w:rsidRPr="00887DAC">
        <w:rPr>
          <w:rFonts w:ascii="Aharoni" w:hAnsi="Aharoni" w:cs="Aharoni"/>
          <w:rtl/>
        </w:rPr>
        <w:t>( שוויון פוליטי – הזכות לבחור ולהיבחר. שוויון חברתי וכלכלי – בהתאם למדיניות החברתית כלכלית של המדינה, סוציאל דמוקרטית או ליבראלית )</w:t>
      </w:r>
    </w:p>
    <w:p w:rsidR="00506754" w:rsidRPr="00887DAC" w:rsidRDefault="00506754" w:rsidP="00506754">
      <w:pPr>
        <w:spacing w:line="276" w:lineRule="auto"/>
        <w:ind w:left="405"/>
        <w:rPr>
          <w:rFonts w:ascii="Aharoni" w:hAnsi="Aharoni" w:cs="Aharoni"/>
          <w:rtl/>
        </w:rPr>
      </w:pPr>
    </w:p>
    <w:p w:rsidR="00B33253" w:rsidRPr="00887DAC" w:rsidRDefault="00B33253" w:rsidP="00506754">
      <w:pPr>
        <w:spacing w:line="276" w:lineRule="auto"/>
        <w:ind w:left="405"/>
        <w:rPr>
          <w:rFonts w:ascii="Aharoni" w:hAnsi="Aharoni" w:cs="Aharoni"/>
          <w:rtl/>
        </w:rPr>
      </w:pPr>
      <w:r w:rsidRPr="00887DAC">
        <w:rPr>
          <w:rFonts w:ascii="Aharoni" w:hAnsi="Aharoni" w:cs="Aharoni"/>
          <w:b/>
          <w:bCs/>
          <w:u w:val="single"/>
          <w:rtl/>
        </w:rPr>
        <w:t>באכיפת החוק</w:t>
      </w:r>
      <w:r w:rsidRPr="00887DAC">
        <w:rPr>
          <w:rFonts w:ascii="Aharoni" w:hAnsi="Aharoni" w:cs="Aharoni"/>
          <w:rtl/>
        </w:rPr>
        <w:t xml:space="preserve"> – יש ליישם את החוק לגבי כל בני האדם במדינה ( כולל אנשי שלטון ) בצורה </w:t>
      </w:r>
      <w:proofErr w:type="spellStart"/>
      <w:r w:rsidRPr="00887DAC">
        <w:rPr>
          <w:rFonts w:ascii="Aharoni" w:hAnsi="Aharoni" w:cs="Aharoni"/>
          <w:rtl/>
        </w:rPr>
        <w:t>שווה.</w:t>
      </w:r>
      <w:r w:rsidR="00DB1634" w:rsidRPr="00887DAC">
        <w:rPr>
          <w:rFonts w:ascii="Aharoni" w:hAnsi="Aharoni" w:cs="Aharoni"/>
          <w:rtl/>
        </w:rPr>
        <w:t>החובות</w:t>
      </w:r>
      <w:proofErr w:type="spellEnd"/>
      <w:r w:rsidR="00DB1634" w:rsidRPr="00887DAC">
        <w:rPr>
          <w:rFonts w:ascii="Aharoni" w:hAnsi="Aharoni" w:cs="Aharoni"/>
          <w:rtl/>
        </w:rPr>
        <w:t xml:space="preserve"> האיסורים והעונשים חלים על כל בני האדם במדינה בצורה שווה.</w:t>
      </w:r>
    </w:p>
    <w:p w:rsidR="00787C52" w:rsidRPr="00887DAC" w:rsidRDefault="00B33253" w:rsidP="00612F01">
      <w:pPr>
        <w:spacing w:line="276" w:lineRule="auto"/>
        <w:ind w:left="405"/>
        <w:rPr>
          <w:rFonts w:ascii="Aharoni" w:hAnsi="Aharoni" w:cs="Aharoni"/>
          <w:rtl/>
        </w:rPr>
      </w:pPr>
      <w:r w:rsidRPr="00887DAC">
        <w:rPr>
          <w:rFonts w:ascii="Aharoni" w:hAnsi="Aharoni" w:cs="Aharoni"/>
          <w:rtl/>
        </w:rPr>
        <w:t xml:space="preserve">למרות העיקרון של שוויון  בפני החוק, הזכות לשוויון אין פירושה טיפול שווה בכל מקרה </w:t>
      </w:r>
      <w:proofErr w:type="spellStart"/>
      <w:r w:rsidRPr="00887DAC">
        <w:rPr>
          <w:rFonts w:ascii="Aharoni" w:hAnsi="Aharoni" w:cs="Aharoni"/>
          <w:rtl/>
        </w:rPr>
        <w:t>ומקרה.יש</w:t>
      </w:r>
      <w:proofErr w:type="spellEnd"/>
      <w:r w:rsidRPr="00887DAC">
        <w:rPr>
          <w:rFonts w:ascii="Aharoni" w:hAnsi="Aharoni" w:cs="Aharoni"/>
          <w:rtl/>
        </w:rPr>
        <w:t xml:space="preserve"> מקרים שבהם יש הצדקה לסגת מעקרון השוויון ולהעניק יחס שונה לאנשים שונים.</w:t>
      </w:r>
    </w:p>
    <w:p w:rsidR="00FC4DBA" w:rsidRPr="00887DAC" w:rsidRDefault="00FC4DBA" w:rsidP="00612F01">
      <w:pPr>
        <w:spacing w:line="276" w:lineRule="auto"/>
        <w:ind w:left="405"/>
        <w:rPr>
          <w:rFonts w:ascii="Aharoni" w:hAnsi="Aharoni" w:cs="Aharoni"/>
          <w:rtl/>
        </w:rPr>
      </w:pPr>
    </w:p>
    <w:p w:rsidR="00933EAA" w:rsidRPr="00887DAC" w:rsidRDefault="00F65BB1" w:rsidP="00B65BDF">
      <w:pPr>
        <w:numPr>
          <w:ilvl w:val="0"/>
          <w:numId w:val="9"/>
        </w:numPr>
        <w:rPr>
          <w:rFonts w:ascii="Aharoni" w:hAnsi="Aharoni" w:cs="Aharoni"/>
        </w:rPr>
      </w:pPr>
      <w:r w:rsidRPr="00887DAC">
        <w:rPr>
          <w:rFonts w:ascii="Aharoni" w:hAnsi="Aharoni" w:cs="Aharoni"/>
          <w:rtl/>
        </w:rPr>
        <w:t>3 מושגים מתקשרים לזכות לשוויון : -</w:t>
      </w:r>
      <w:r w:rsidR="00DB1634" w:rsidRPr="00887DAC">
        <w:rPr>
          <w:rFonts w:ascii="Aharoni" w:hAnsi="Aharoni" w:cs="Aharoni"/>
          <w:rtl/>
        </w:rPr>
        <w:t xml:space="preserve"> </w:t>
      </w:r>
    </w:p>
    <w:tbl>
      <w:tblPr>
        <w:bidiVisual/>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7"/>
        <w:gridCol w:w="3487"/>
        <w:gridCol w:w="3326"/>
      </w:tblGrid>
      <w:tr w:rsidR="00E66C15" w:rsidRPr="00887DAC">
        <w:tc>
          <w:tcPr>
            <w:tcW w:w="0" w:type="auto"/>
            <w:tcBorders>
              <w:top w:val="single" w:sz="4" w:space="0" w:color="auto"/>
              <w:left w:val="single" w:sz="4" w:space="0" w:color="auto"/>
              <w:bottom w:val="single" w:sz="4" w:space="0" w:color="auto"/>
              <w:right w:val="single" w:sz="4" w:space="0" w:color="auto"/>
            </w:tcBorders>
          </w:tcPr>
          <w:p w:rsidR="00933EAA" w:rsidRPr="00887DAC" w:rsidRDefault="00933EAA">
            <w:pPr>
              <w:rPr>
                <w:rFonts w:ascii="Aharoni" w:hAnsi="Aharoni" w:cs="Aharoni"/>
                <w:b/>
                <w:bCs/>
              </w:rPr>
            </w:pPr>
            <w:r w:rsidRPr="00887DAC">
              <w:rPr>
                <w:rFonts w:ascii="Aharoni" w:hAnsi="Aharoni" w:cs="Aharoni"/>
                <w:b/>
                <w:bCs/>
                <w:rtl/>
              </w:rPr>
              <w:t xml:space="preserve">אפליה פסולה </w:t>
            </w:r>
          </w:p>
        </w:tc>
        <w:tc>
          <w:tcPr>
            <w:tcW w:w="0" w:type="auto"/>
            <w:tcBorders>
              <w:top w:val="single" w:sz="4" w:space="0" w:color="auto"/>
              <w:left w:val="single" w:sz="4" w:space="0" w:color="auto"/>
              <w:bottom w:val="single" w:sz="4" w:space="0" w:color="auto"/>
              <w:right w:val="single" w:sz="4" w:space="0" w:color="auto"/>
            </w:tcBorders>
          </w:tcPr>
          <w:p w:rsidR="00933EAA" w:rsidRPr="00887DAC" w:rsidRDefault="00933EAA">
            <w:pPr>
              <w:pStyle w:val="1"/>
              <w:rPr>
                <w:rFonts w:ascii="Aharoni" w:hAnsi="Aharoni" w:cs="Aharoni"/>
                <w:color w:val="auto"/>
                <w:sz w:val="24"/>
                <w:szCs w:val="24"/>
              </w:rPr>
            </w:pPr>
            <w:r w:rsidRPr="00887DAC">
              <w:rPr>
                <w:rFonts w:ascii="Aharoni" w:hAnsi="Aharoni" w:cs="Aharoni"/>
                <w:color w:val="auto"/>
                <w:sz w:val="24"/>
                <w:szCs w:val="24"/>
                <w:rtl/>
              </w:rPr>
              <w:t xml:space="preserve">העדפה מתקנת </w:t>
            </w:r>
          </w:p>
        </w:tc>
        <w:tc>
          <w:tcPr>
            <w:tcW w:w="0" w:type="auto"/>
            <w:tcBorders>
              <w:top w:val="single" w:sz="4" w:space="0" w:color="auto"/>
              <w:left w:val="single" w:sz="4" w:space="0" w:color="auto"/>
              <w:bottom w:val="single" w:sz="4" w:space="0" w:color="auto"/>
              <w:right w:val="single" w:sz="4" w:space="0" w:color="auto"/>
            </w:tcBorders>
          </w:tcPr>
          <w:p w:rsidR="00933EAA" w:rsidRPr="00887DAC" w:rsidRDefault="00FC4DBA">
            <w:pPr>
              <w:pStyle w:val="1"/>
              <w:rPr>
                <w:rFonts w:ascii="Aharoni" w:hAnsi="Aharoni" w:cs="Aharoni"/>
                <w:color w:val="auto"/>
                <w:sz w:val="24"/>
                <w:szCs w:val="24"/>
              </w:rPr>
            </w:pPr>
            <w:r w:rsidRPr="00887DAC">
              <w:rPr>
                <w:rFonts w:ascii="Aharoni" w:hAnsi="Aharoni" w:cs="Aharoni"/>
                <w:color w:val="auto"/>
                <w:sz w:val="24"/>
                <w:szCs w:val="24"/>
                <w:rtl/>
              </w:rPr>
              <w:t xml:space="preserve">הבחנה </w:t>
            </w:r>
          </w:p>
        </w:tc>
      </w:tr>
      <w:tr w:rsidR="00E66C15" w:rsidRPr="00887DAC">
        <w:tc>
          <w:tcPr>
            <w:tcW w:w="0" w:type="auto"/>
            <w:tcBorders>
              <w:top w:val="single" w:sz="4" w:space="0" w:color="auto"/>
              <w:left w:val="single" w:sz="4" w:space="0" w:color="auto"/>
              <w:bottom w:val="single" w:sz="4" w:space="0" w:color="auto"/>
              <w:right w:val="single" w:sz="4" w:space="0" w:color="auto"/>
            </w:tcBorders>
          </w:tcPr>
          <w:p w:rsidR="00933EAA" w:rsidRPr="00887DAC" w:rsidRDefault="00933EAA">
            <w:pPr>
              <w:rPr>
                <w:rFonts w:ascii="Aharoni" w:hAnsi="Aharoni" w:cs="Aharoni"/>
                <w:rtl/>
              </w:rPr>
            </w:pPr>
            <w:r w:rsidRPr="00887DAC">
              <w:rPr>
                <w:rFonts w:ascii="Aharoni" w:hAnsi="Aharoni" w:cs="Aharoni"/>
                <w:b/>
                <w:bCs/>
                <w:u w:val="single"/>
                <w:rtl/>
              </w:rPr>
              <w:t>התייחסות</w:t>
            </w:r>
            <w:r w:rsidRPr="00887DAC">
              <w:rPr>
                <w:rFonts w:ascii="Aharoni" w:hAnsi="Aharoni" w:cs="Aharoni"/>
                <w:rtl/>
              </w:rPr>
              <w:t xml:space="preserve"> שונה לבני אדם שווים </w:t>
            </w:r>
          </w:p>
          <w:p w:rsidR="00933EAA" w:rsidRPr="00887DAC" w:rsidRDefault="00933EAA">
            <w:pPr>
              <w:rPr>
                <w:rFonts w:ascii="Aharoni" w:hAnsi="Aharoni" w:cs="Aharoni"/>
              </w:rPr>
            </w:pPr>
            <w:r w:rsidRPr="00887DAC">
              <w:rPr>
                <w:rFonts w:ascii="Aharoni" w:hAnsi="Aharoni" w:cs="Aharoni"/>
                <w:rtl/>
              </w:rPr>
              <w:t>ללא סיבה מוצדקת / לא רלוונטית.</w:t>
            </w:r>
          </w:p>
        </w:tc>
        <w:tc>
          <w:tcPr>
            <w:tcW w:w="0" w:type="auto"/>
            <w:tcBorders>
              <w:top w:val="single" w:sz="4" w:space="0" w:color="auto"/>
              <w:left w:val="single" w:sz="4" w:space="0" w:color="auto"/>
              <w:bottom w:val="single" w:sz="4" w:space="0" w:color="auto"/>
              <w:right w:val="single" w:sz="4" w:space="0" w:color="auto"/>
            </w:tcBorders>
          </w:tcPr>
          <w:p w:rsidR="00933EAA" w:rsidRPr="00887DAC" w:rsidRDefault="0016486D" w:rsidP="00B65BDF">
            <w:pPr>
              <w:numPr>
                <w:ilvl w:val="0"/>
                <w:numId w:val="19"/>
              </w:numPr>
              <w:rPr>
                <w:rFonts w:ascii="Aharoni" w:hAnsi="Aharoni" w:cs="Aharoni"/>
                <w:rtl/>
              </w:rPr>
            </w:pPr>
            <w:r w:rsidRPr="00887DAC">
              <w:rPr>
                <w:rFonts w:ascii="Aharoni" w:hAnsi="Aharoni" w:cs="Aharoni"/>
                <w:b/>
                <w:bCs/>
                <w:u w:val="single"/>
                <w:rtl/>
              </w:rPr>
              <w:t>מדיניות</w:t>
            </w:r>
            <w:r w:rsidR="00933EAA" w:rsidRPr="00887DAC">
              <w:rPr>
                <w:rFonts w:ascii="Aharoni" w:hAnsi="Aharoni" w:cs="Aharoni"/>
                <w:rtl/>
              </w:rPr>
              <w:t xml:space="preserve"> שונה לבני אדם שווים שהיא </w:t>
            </w:r>
          </w:p>
          <w:p w:rsidR="00933EAA" w:rsidRPr="00887DAC" w:rsidRDefault="00933EAA">
            <w:pPr>
              <w:rPr>
                <w:rFonts w:ascii="Aharoni" w:hAnsi="Aharoni" w:cs="Aharoni"/>
                <w:rtl/>
              </w:rPr>
            </w:pPr>
            <w:r w:rsidRPr="00887DAC">
              <w:rPr>
                <w:rFonts w:ascii="Aharoni" w:hAnsi="Aharoni" w:cs="Aharoni"/>
                <w:rtl/>
              </w:rPr>
              <w:t xml:space="preserve">        מוצדקת /רלוונטית.</w:t>
            </w:r>
          </w:p>
          <w:p w:rsidR="00933EAA" w:rsidRPr="00887DAC" w:rsidRDefault="00933EAA" w:rsidP="00B65BDF">
            <w:pPr>
              <w:numPr>
                <w:ilvl w:val="0"/>
                <w:numId w:val="19"/>
              </w:numPr>
              <w:rPr>
                <w:rFonts w:ascii="Aharoni" w:hAnsi="Aharoni" w:cs="Aharoni"/>
                <w:rtl/>
              </w:rPr>
            </w:pPr>
            <w:r w:rsidRPr="00887DAC">
              <w:rPr>
                <w:rFonts w:ascii="Aharoni" w:hAnsi="Aharoni" w:cs="Aharoni"/>
                <w:rtl/>
              </w:rPr>
              <w:t xml:space="preserve">קבוצות שקופחו בעבר ומקבלות תמיכה </w:t>
            </w:r>
          </w:p>
          <w:p w:rsidR="00933EAA" w:rsidRPr="00887DAC" w:rsidRDefault="00933EAA">
            <w:pPr>
              <w:rPr>
                <w:rFonts w:ascii="Aharoni" w:hAnsi="Aharoni" w:cs="Aharoni"/>
                <w:rtl/>
              </w:rPr>
            </w:pPr>
            <w:r w:rsidRPr="00887DAC">
              <w:rPr>
                <w:rFonts w:ascii="Aharoni" w:hAnsi="Aharoni" w:cs="Aharoni"/>
                <w:rtl/>
              </w:rPr>
              <w:t xml:space="preserve">        וקידום כדי לתקן את        </w:t>
            </w:r>
          </w:p>
          <w:p w:rsidR="00933EAA" w:rsidRPr="00887DAC" w:rsidRDefault="00933EAA">
            <w:pPr>
              <w:rPr>
                <w:rFonts w:ascii="Aharoni" w:hAnsi="Aharoni" w:cs="Aharoni"/>
                <w:rtl/>
              </w:rPr>
            </w:pPr>
            <w:r w:rsidRPr="00887DAC">
              <w:rPr>
                <w:rFonts w:ascii="Aharoni" w:hAnsi="Aharoni" w:cs="Aharoni"/>
                <w:rtl/>
              </w:rPr>
              <w:t xml:space="preserve">      העיוות שנעשה כלפיהם.</w:t>
            </w:r>
          </w:p>
          <w:p w:rsidR="00933EAA" w:rsidRPr="00887DAC" w:rsidRDefault="00933EAA" w:rsidP="00B65BDF">
            <w:pPr>
              <w:numPr>
                <w:ilvl w:val="0"/>
                <w:numId w:val="19"/>
              </w:numPr>
              <w:rPr>
                <w:rFonts w:ascii="Aharoni" w:hAnsi="Aharoni" w:cs="Aharoni"/>
              </w:rPr>
            </w:pPr>
            <w:r w:rsidRPr="00887DAC">
              <w:rPr>
                <w:rFonts w:ascii="Aharoni" w:hAnsi="Aharoni" w:cs="Aharoni"/>
                <w:b/>
                <w:bCs/>
                <w:rtl/>
              </w:rPr>
              <w:t>מדיניות</w:t>
            </w:r>
            <w:r w:rsidRPr="00887DAC">
              <w:rPr>
                <w:rFonts w:ascii="Aharoni" w:hAnsi="Aharoni" w:cs="Aharoni"/>
                <w:rtl/>
              </w:rPr>
              <w:t xml:space="preserve"> זו מוגבלת בזמן עד החזרה לשוויון.</w:t>
            </w:r>
          </w:p>
        </w:tc>
        <w:tc>
          <w:tcPr>
            <w:tcW w:w="0" w:type="auto"/>
            <w:tcBorders>
              <w:top w:val="single" w:sz="4" w:space="0" w:color="auto"/>
              <w:left w:val="single" w:sz="4" w:space="0" w:color="auto"/>
              <w:bottom w:val="single" w:sz="4" w:space="0" w:color="auto"/>
              <w:right w:val="single" w:sz="4" w:space="0" w:color="auto"/>
            </w:tcBorders>
          </w:tcPr>
          <w:p w:rsidR="00933EAA" w:rsidRPr="00887DAC" w:rsidRDefault="00933EAA" w:rsidP="00B65BDF">
            <w:pPr>
              <w:numPr>
                <w:ilvl w:val="0"/>
                <w:numId w:val="19"/>
              </w:numPr>
              <w:rPr>
                <w:rFonts w:ascii="Aharoni" w:hAnsi="Aharoni" w:cs="Aharoni"/>
                <w:rtl/>
              </w:rPr>
            </w:pPr>
            <w:r w:rsidRPr="00887DAC">
              <w:rPr>
                <w:rFonts w:ascii="Aharoni" w:hAnsi="Aharoni" w:cs="Aharoni"/>
                <w:b/>
                <w:bCs/>
                <w:u w:val="single"/>
                <w:rtl/>
              </w:rPr>
              <w:t>התייחסות</w:t>
            </w:r>
            <w:r w:rsidRPr="00887DAC">
              <w:rPr>
                <w:rFonts w:ascii="Aharoni" w:hAnsi="Aharoni" w:cs="Aharoni"/>
                <w:rtl/>
              </w:rPr>
              <w:t xml:space="preserve"> שונה לבני אדם שווים שהיא </w:t>
            </w:r>
          </w:p>
          <w:p w:rsidR="00933EAA" w:rsidRPr="00887DAC" w:rsidRDefault="00933EAA">
            <w:pPr>
              <w:rPr>
                <w:rFonts w:ascii="Aharoni" w:hAnsi="Aharoni" w:cs="Aharoni"/>
                <w:rtl/>
              </w:rPr>
            </w:pPr>
            <w:r w:rsidRPr="00887DAC">
              <w:rPr>
                <w:rFonts w:ascii="Aharoni" w:hAnsi="Aharoni" w:cs="Aharoni"/>
                <w:rtl/>
              </w:rPr>
              <w:t xml:space="preserve">        מוצדקת/ רלוונטית.</w:t>
            </w:r>
          </w:p>
          <w:p w:rsidR="00933EAA" w:rsidRPr="00887DAC" w:rsidRDefault="00933EAA" w:rsidP="00B65BDF">
            <w:pPr>
              <w:numPr>
                <w:ilvl w:val="0"/>
                <w:numId w:val="19"/>
              </w:numPr>
              <w:rPr>
                <w:rFonts w:ascii="Aharoni" w:hAnsi="Aharoni" w:cs="Aharoni"/>
                <w:rtl/>
              </w:rPr>
            </w:pPr>
            <w:r w:rsidRPr="00887DAC">
              <w:rPr>
                <w:rFonts w:ascii="Aharoni" w:hAnsi="Aharoni" w:cs="Aharoni"/>
                <w:b/>
                <w:bCs/>
                <w:rtl/>
              </w:rPr>
              <w:t>התייחסות</w:t>
            </w:r>
            <w:r w:rsidRPr="00887DAC">
              <w:rPr>
                <w:rFonts w:ascii="Aharoni" w:hAnsi="Aharoni" w:cs="Aharoni"/>
                <w:rtl/>
              </w:rPr>
              <w:t xml:space="preserve"> שונה בגלל צרכים מיוחדים </w:t>
            </w:r>
          </w:p>
          <w:p w:rsidR="00933EAA" w:rsidRPr="00887DAC" w:rsidRDefault="00933EAA">
            <w:pPr>
              <w:rPr>
                <w:rFonts w:ascii="Aharoni" w:hAnsi="Aharoni" w:cs="Aharoni"/>
                <w:rtl/>
              </w:rPr>
            </w:pPr>
            <w:r w:rsidRPr="00887DAC">
              <w:rPr>
                <w:rFonts w:ascii="Aharoni" w:hAnsi="Aharoni" w:cs="Aharoni"/>
                <w:rtl/>
              </w:rPr>
              <w:t xml:space="preserve">        של אנשים או בשל        </w:t>
            </w:r>
          </w:p>
          <w:p w:rsidR="00933EAA" w:rsidRPr="00887DAC" w:rsidRDefault="00933EAA">
            <w:pPr>
              <w:rPr>
                <w:rFonts w:ascii="Aharoni" w:hAnsi="Aharoni" w:cs="Aharoni"/>
                <w:rtl/>
              </w:rPr>
            </w:pPr>
            <w:r w:rsidRPr="00887DAC">
              <w:rPr>
                <w:rFonts w:ascii="Aharoni" w:hAnsi="Aharoni" w:cs="Aharoni"/>
                <w:rtl/>
              </w:rPr>
              <w:t xml:space="preserve">        דרישות רלוונטיות.</w:t>
            </w:r>
          </w:p>
          <w:p w:rsidR="00933EAA" w:rsidRPr="00887DAC" w:rsidRDefault="002C4C69" w:rsidP="00B65BDF">
            <w:pPr>
              <w:numPr>
                <w:ilvl w:val="0"/>
                <w:numId w:val="19"/>
              </w:numPr>
              <w:rPr>
                <w:rFonts w:ascii="Aharoni" w:hAnsi="Aharoni" w:cs="Aharoni"/>
              </w:rPr>
            </w:pPr>
            <w:r w:rsidRPr="00887DAC">
              <w:rPr>
                <w:rFonts w:ascii="Aharoni" w:hAnsi="Aharoni" w:cs="Aharoni"/>
                <w:b/>
                <w:bCs/>
                <w:rtl/>
              </w:rPr>
              <w:t>התייחסות</w:t>
            </w:r>
            <w:r w:rsidR="00933EAA" w:rsidRPr="00887DAC">
              <w:rPr>
                <w:rFonts w:ascii="Aharoni" w:hAnsi="Aharoni" w:cs="Aharoni"/>
                <w:rtl/>
              </w:rPr>
              <w:t xml:space="preserve"> זו אינה מוגבלת בזמן.</w:t>
            </w:r>
          </w:p>
        </w:tc>
      </w:tr>
    </w:tbl>
    <w:p w:rsidR="00DB1634" w:rsidRPr="00887DAC" w:rsidRDefault="00DB1634" w:rsidP="00DB1634">
      <w:pPr>
        <w:rPr>
          <w:rFonts w:ascii="Aharoni" w:hAnsi="Aharoni" w:cs="Aharoni"/>
          <w:rtl/>
        </w:rPr>
      </w:pPr>
    </w:p>
    <w:p w:rsidR="00F65BB1" w:rsidRPr="00887DAC" w:rsidRDefault="00F65BB1" w:rsidP="00F65BB1">
      <w:pPr>
        <w:ind w:left="810" w:hanging="360"/>
        <w:rPr>
          <w:rFonts w:ascii="Aharoni" w:hAnsi="Aharoni" w:cs="Aharoni"/>
          <w:b/>
          <w:bCs/>
          <w:rtl/>
        </w:rPr>
      </w:pPr>
      <w:r w:rsidRPr="00887DAC">
        <w:rPr>
          <w:rFonts w:ascii="Aharoni" w:hAnsi="Aharoni" w:cs="Aharoni"/>
          <w:b/>
          <w:bCs/>
          <w:rtl/>
        </w:rPr>
        <w:t xml:space="preserve">      </w:t>
      </w:r>
      <w:r w:rsidRPr="00887DAC">
        <w:rPr>
          <w:rFonts w:ascii="Aharoni" w:hAnsi="Aharoni" w:cs="Aharoni"/>
          <w:b/>
          <w:bCs/>
          <w:u w:val="single"/>
          <w:rtl/>
        </w:rPr>
        <w:t>אפליה פסולה</w:t>
      </w:r>
      <w:r w:rsidRPr="00887DAC">
        <w:rPr>
          <w:rFonts w:ascii="Aharoni" w:hAnsi="Aharoni" w:cs="Aharoni"/>
          <w:b/>
          <w:bCs/>
          <w:rtl/>
        </w:rPr>
        <w:t>: –</w:t>
      </w:r>
      <w:r w:rsidRPr="00887DAC">
        <w:rPr>
          <w:rFonts w:ascii="Aharoni" w:hAnsi="Aharoni" w:cs="Aharoni"/>
          <w:b/>
          <w:bCs/>
          <w:u w:val="single"/>
          <w:rtl/>
        </w:rPr>
        <w:t>  שונות לא רלוונטית.</w:t>
      </w:r>
    </w:p>
    <w:p w:rsidR="00F65BB1" w:rsidRPr="00887DAC" w:rsidRDefault="00F65BB1" w:rsidP="00F65BB1">
      <w:pPr>
        <w:rPr>
          <w:rFonts w:ascii="Aharoni" w:hAnsi="Aharoni" w:cs="Aharoni"/>
          <w:rtl/>
        </w:rPr>
      </w:pPr>
    </w:p>
    <w:p w:rsidR="00B90006" w:rsidRPr="00887DAC" w:rsidRDefault="0016486D" w:rsidP="00B65BDF">
      <w:pPr>
        <w:numPr>
          <w:ilvl w:val="0"/>
          <w:numId w:val="9"/>
        </w:numPr>
        <w:spacing w:line="360" w:lineRule="auto"/>
        <w:rPr>
          <w:rFonts w:ascii="Aharoni" w:hAnsi="Aharoni" w:cs="Aharoni"/>
          <w:rtl/>
        </w:rPr>
      </w:pPr>
      <w:r w:rsidRPr="00887DAC">
        <w:rPr>
          <w:rFonts w:ascii="Aharoni" w:hAnsi="Aharoni" w:cs="Aharoni"/>
          <w:rtl/>
        </w:rPr>
        <w:t>התייחסות</w:t>
      </w:r>
      <w:r w:rsidR="00CA3DDB" w:rsidRPr="00887DAC">
        <w:rPr>
          <w:rFonts w:ascii="Aharoni" w:hAnsi="Aharoni" w:cs="Aharoni"/>
          <w:rtl/>
        </w:rPr>
        <w:t xml:space="preserve"> לא זהה כלפי אנשים שאין ביניהם הבדל, או שההבדל ביניהם אינו רלבנטי לאותו עניין ולכן יחס לא שוויוני אינו מוצדק.</w:t>
      </w:r>
    </w:p>
    <w:p w:rsidR="00F65BB1" w:rsidRPr="00887DAC" w:rsidRDefault="00F65BB1" w:rsidP="00B65BDF">
      <w:pPr>
        <w:numPr>
          <w:ilvl w:val="0"/>
          <w:numId w:val="9"/>
        </w:numPr>
        <w:spacing w:line="360" w:lineRule="auto"/>
        <w:rPr>
          <w:rFonts w:ascii="Aharoni" w:hAnsi="Aharoni" w:cs="Aharoni"/>
          <w:rtl/>
        </w:rPr>
      </w:pPr>
      <w:r w:rsidRPr="00887DAC">
        <w:rPr>
          <w:rFonts w:ascii="Aharoni" w:hAnsi="Aharoni" w:cs="Aharoni"/>
          <w:rtl/>
        </w:rPr>
        <w:t xml:space="preserve">הענקת יחס שונה לאנשים שהם שווים מטבעם באופן שאינו שווה , מסיבה שאינה </w:t>
      </w:r>
      <w:proofErr w:type="spellStart"/>
      <w:r w:rsidRPr="00887DAC">
        <w:rPr>
          <w:rFonts w:ascii="Aharoni" w:hAnsi="Aharoni" w:cs="Aharoni"/>
          <w:rtl/>
        </w:rPr>
        <w:t>מוצדקת.לדוגמא</w:t>
      </w:r>
      <w:proofErr w:type="spellEnd"/>
      <w:r w:rsidRPr="00887DAC">
        <w:rPr>
          <w:rFonts w:ascii="Aharoni" w:hAnsi="Aharoni" w:cs="Aharoni"/>
          <w:rtl/>
        </w:rPr>
        <w:t xml:space="preserve"> , אי קבלת אדם בעל כישורים לעבוד מסיבות שאינן קשורו</w:t>
      </w:r>
      <w:r w:rsidR="00CA3DDB" w:rsidRPr="00887DAC">
        <w:rPr>
          <w:rFonts w:ascii="Aharoni" w:hAnsi="Aharoni" w:cs="Aharoni"/>
          <w:rtl/>
        </w:rPr>
        <w:t xml:space="preserve">ת לעבודה עצמה כמו סיבות של מין </w:t>
      </w:r>
      <w:r w:rsidRPr="00887DAC">
        <w:rPr>
          <w:rFonts w:ascii="Aharoni" w:hAnsi="Aharoni" w:cs="Aharoni"/>
          <w:rtl/>
        </w:rPr>
        <w:t xml:space="preserve"> גזע ועוד.</w:t>
      </w:r>
    </w:p>
    <w:p w:rsidR="00750F84" w:rsidRPr="00887DAC" w:rsidRDefault="00F65BB1" w:rsidP="00B65BDF">
      <w:pPr>
        <w:numPr>
          <w:ilvl w:val="0"/>
          <w:numId w:val="9"/>
        </w:numPr>
        <w:spacing w:line="360" w:lineRule="auto"/>
        <w:rPr>
          <w:rFonts w:ascii="Aharoni" w:hAnsi="Aharoni" w:cs="Aharoni"/>
        </w:rPr>
      </w:pPr>
      <w:r w:rsidRPr="00887DAC">
        <w:rPr>
          <w:rFonts w:ascii="Aharoni" w:hAnsi="Aharoni" w:cs="Aharoni"/>
          <w:rtl/>
        </w:rPr>
        <w:t> </w:t>
      </w:r>
      <w:r w:rsidR="00750F84" w:rsidRPr="00887DAC">
        <w:rPr>
          <w:rFonts w:ascii="Aharoni" w:hAnsi="Aharoni" w:cs="Aharoni"/>
          <w:rtl/>
        </w:rPr>
        <w:t xml:space="preserve">בתחומים רבים הזכות לשוויון של האזרחים הערביים אינה ממומשת ויש אי שוויון בין יהודים למיעוטים. </w:t>
      </w:r>
    </w:p>
    <w:p w:rsidR="00750F84" w:rsidRPr="00887DAC" w:rsidRDefault="00750F84" w:rsidP="00016F7C">
      <w:pPr>
        <w:spacing w:line="360" w:lineRule="auto"/>
        <w:ind w:left="360"/>
        <w:rPr>
          <w:rFonts w:ascii="Aharoni" w:hAnsi="Aharoni" w:cs="Aharoni"/>
          <w:rtl/>
        </w:rPr>
      </w:pPr>
      <w:r w:rsidRPr="00887DAC">
        <w:rPr>
          <w:rFonts w:ascii="Aharoni" w:hAnsi="Aharoni" w:cs="Aharoni"/>
          <w:rtl/>
        </w:rPr>
        <w:t xml:space="preserve">אי שוויון זה בא לידי ביטוי באפליה בהקצאת תקציבים לחינוך, לרשויות מקומיות ובאפליה בתעסוקה ובקבלה למקומות עבודה, בעיקר בשירות הציבורי. </w:t>
      </w:r>
    </w:p>
    <w:p w:rsidR="00750F84" w:rsidRPr="00887DAC" w:rsidRDefault="00750F84" w:rsidP="00016F7C">
      <w:pPr>
        <w:spacing w:line="360" w:lineRule="auto"/>
        <w:ind w:left="360"/>
        <w:rPr>
          <w:rFonts w:ascii="Aharoni" w:hAnsi="Aharoni" w:cs="Aharoni"/>
          <w:rtl/>
        </w:rPr>
      </w:pPr>
      <w:r w:rsidRPr="00887DAC">
        <w:rPr>
          <w:rFonts w:ascii="Aharoni" w:hAnsi="Aharoni" w:cs="Aharoni"/>
          <w:rtl/>
        </w:rPr>
        <w:t>המפלגות הערביות אינן מיוצגות במוסדות השלטון, למעט הכנסת ובתי המשפט, הם מעולם לא הוזמנו להצטרף לקואליציה, אף על פי שיש בכנסת מפלגות ערביות.</w:t>
      </w:r>
    </w:p>
    <w:p w:rsidR="00750F84" w:rsidRPr="00887DAC" w:rsidRDefault="00750F84" w:rsidP="00016F7C">
      <w:pPr>
        <w:spacing w:line="360" w:lineRule="auto"/>
        <w:ind w:left="360"/>
        <w:rPr>
          <w:rFonts w:ascii="Aharoni" w:hAnsi="Aharoni" w:cs="Aharoni"/>
          <w:rtl/>
        </w:rPr>
      </w:pPr>
      <w:r w:rsidRPr="00887DAC">
        <w:rPr>
          <w:rFonts w:ascii="Aharoni" w:hAnsi="Aharoni" w:cs="Aharoni"/>
          <w:rtl/>
        </w:rPr>
        <w:t>קיימת בעייתיות הנובעת מחוק יסוד : מקרקעי ישראל, שלפיו יש קרקעות שאסור למכור אותם לערבים ואסור לערבים להת</w:t>
      </w:r>
      <w:r w:rsidR="008313D5" w:rsidRPr="00887DAC">
        <w:rPr>
          <w:rFonts w:ascii="Aharoni" w:hAnsi="Aharoni" w:cs="Aharoni"/>
          <w:rtl/>
        </w:rPr>
        <w:t>י</w:t>
      </w:r>
      <w:r w:rsidRPr="00887DAC">
        <w:rPr>
          <w:rFonts w:ascii="Aharoni" w:hAnsi="Aharoni" w:cs="Aharoni"/>
          <w:rtl/>
        </w:rPr>
        <w:t>יש</w:t>
      </w:r>
      <w:r w:rsidR="00B4286C" w:rsidRPr="00887DAC">
        <w:rPr>
          <w:rFonts w:ascii="Aharoni" w:hAnsi="Aharoni" w:cs="Aharoni"/>
          <w:rtl/>
        </w:rPr>
        <w:t>ב</w:t>
      </w:r>
      <w:r w:rsidRPr="00887DAC">
        <w:rPr>
          <w:rFonts w:ascii="Aharoni" w:hAnsi="Aharoni" w:cs="Aharoni"/>
          <w:rtl/>
        </w:rPr>
        <w:t xml:space="preserve"> עליהם משום שהם קרקעות קק"ל.</w:t>
      </w:r>
      <w:r w:rsidR="00FC4DBA" w:rsidRPr="00887DAC">
        <w:rPr>
          <w:rFonts w:ascii="Aharoni" w:hAnsi="Aharoni" w:cs="Aharoni"/>
          <w:rtl/>
        </w:rPr>
        <w:t xml:space="preserve"> </w:t>
      </w:r>
    </w:p>
    <w:p w:rsidR="00016F7C" w:rsidRPr="00887DAC" w:rsidRDefault="00016F7C" w:rsidP="00506754">
      <w:pPr>
        <w:rPr>
          <w:rFonts w:ascii="Aharoni" w:hAnsi="Aharoni" w:cs="Aharoni"/>
          <w:b/>
          <w:bCs/>
          <w:rtl/>
        </w:rPr>
      </w:pPr>
      <w:r w:rsidRPr="00887DAC">
        <w:rPr>
          <w:rFonts w:ascii="Aharoni" w:hAnsi="Aharoni" w:cs="Aharoni"/>
          <w:b/>
          <w:bCs/>
          <w:u w:val="single"/>
          <w:rtl/>
        </w:rPr>
        <w:t>אבחנה</w:t>
      </w:r>
      <w:r w:rsidRPr="00887DAC">
        <w:rPr>
          <w:rFonts w:ascii="Aharoni" w:hAnsi="Aharoni" w:cs="Aharoni"/>
          <w:b/>
          <w:bCs/>
          <w:rtl/>
        </w:rPr>
        <w:t xml:space="preserve">– </w:t>
      </w:r>
      <w:r w:rsidRPr="00887DAC">
        <w:rPr>
          <w:rFonts w:ascii="Aharoni" w:hAnsi="Aharoni" w:cs="Aharoni"/>
          <w:b/>
          <w:bCs/>
          <w:u w:val="single"/>
          <w:rtl/>
        </w:rPr>
        <w:t>שונות רלוונטית.</w:t>
      </w:r>
    </w:p>
    <w:p w:rsidR="00016F7C" w:rsidRPr="00887DAC" w:rsidRDefault="00016F7C" w:rsidP="00016F7C">
      <w:pPr>
        <w:ind w:left="810" w:hanging="360"/>
        <w:rPr>
          <w:rFonts w:ascii="Aharoni" w:hAnsi="Aharoni" w:cs="Aharoni"/>
          <w:b/>
          <w:bCs/>
          <w:rtl/>
        </w:rPr>
      </w:pPr>
    </w:p>
    <w:p w:rsidR="00016F7C" w:rsidRPr="00887DAC" w:rsidRDefault="00016F7C" w:rsidP="00B65BDF">
      <w:pPr>
        <w:numPr>
          <w:ilvl w:val="0"/>
          <w:numId w:val="13"/>
        </w:numPr>
        <w:spacing w:line="276" w:lineRule="auto"/>
        <w:rPr>
          <w:rFonts w:ascii="Aharoni" w:hAnsi="Aharoni" w:cs="Aharoni"/>
        </w:rPr>
      </w:pPr>
      <w:r w:rsidRPr="00887DAC">
        <w:rPr>
          <w:rFonts w:ascii="Aharoni" w:hAnsi="Aharoni" w:cs="Aharoni"/>
          <w:rtl/>
        </w:rPr>
        <w:t>למרות ההכרה שבי האדם שווים בפני החוק, הם שונים בכישורים וביכולות ולכן קיימת הבחנה בין בני האדם על פי המאפיינים והצרכים הייחודיים.</w:t>
      </w:r>
    </w:p>
    <w:p w:rsidR="00B90651" w:rsidRPr="00887DAC" w:rsidRDefault="00B90651" w:rsidP="00B90651">
      <w:pPr>
        <w:spacing w:line="276" w:lineRule="auto"/>
        <w:ind w:left="720"/>
        <w:rPr>
          <w:rFonts w:ascii="Aharoni" w:hAnsi="Aharoni" w:cs="Aharoni"/>
        </w:rPr>
      </w:pPr>
    </w:p>
    <w:p w:rsidR="00B90651" w:rsidRPr="00887DAC" w:rsidRDefault="00016F7C" w:rsidP="00B65BDF">
      <w:pPr>
        <w:numPr>
          <w:ilvl w:val="0"/>
          <w:numId w:val="13"/>
        </w:numPr>
        <w:spacing w:line="276" w:lineRule="auto"/>
        <w:rPr>
          <w:rFonts w:ascii="Aharoni" w:hAnsi="Aharoni" w:cs="Aharoni"/>
          <w:rtl/>
        </w:rPr>
      </w:pPr>
      <w:r w:rsidRPr="00887DAC">
        <w:rPr>
          <w:rFonts w:ascii="Aharoni" w:hAnsi="Aharoni" w:cs="Aharoni"/>
          <w:b/>
          <w:bCs/>
          <w:u w:val="single"/>
          <w:rtl/>
        </w:rPr>
        <w:t>הבחנה מתקיימת כאשר מוענק יחס שונה לאנשים שההבדל ביניהם רלוונטי לעניין. הם שונים זה מזה בכישורים / ביכולות / בצרכים ייחודיים כאשר הסיבה מוצדקת קשורה לעניין ורלוונטית לנושא הנדון</w:t>
      </w:r>
      <w:r w:rsidRPr="00887DAC">
        <w:rPr>
          <w:rFonts w:ascii="Aharoni" w:hAnsi="Aharoni" w:cs="Aharoni"/>
          <w:rtl/>
        </w:rPr>
        <w:t xml:space="preserve"> ולדוגמא, כאשר השוני שייך להסדר – התאמות לתלמידים מתקשים ( בחינה בע"פ ,הארכת </w:t>
      </w:r>
      <w:proofErr w:type="spellStart"/>
      <w:r w:rsidRPr="00887DAC">
        <w:rPr>
          <w:rFonts w:ascii="Aharoni" w:hAnsi="Aharoni" w:cs="Aharoni"/>
          <w:rtl/>
        </w:rPr>
        <w:t>זמן,שיעתוק</w:t>
      </w:r>
      <w:proofErr w:type="spellEnd"/>
      <w:r w:rsidRPr="00887DAC">
        <w:rPr>
          <w:rFonts w:ascii="Aharoni" w:hAnsi="Aharoni" w:cs="Aharoni"/>
          <w:rtl/>
        </w:rPr>
        <w:t xml:space="preserve"> התעלמות משגיאות כתיב, </w:t>
      </w:r>
      <w:proofErr w:type="spellStart"/>
      <w:r w:rsidRPr="00887DAC">
        <w:rPr>
          <w:rFonts w:ascii="Aharoni" w:hAnsi="Aharoni" w:cs="Aharoni"/>
          <w:rtl/>
        </w:rPr>
        <w:t>תוכנית</w:t>
      </w:r>
      <w:proofErr w:type="spellEnd"/>
      <w:r w:rsidRPr="00887DAC">
        <w:rPr>
          <w:rFonts w:ascii="Aharoni" w:hAnsi="Aharoni" w:cs="Aharoni"/>
          <w:rtl/>
        </w:rPr>
        <w:t xml:space="preserve"> לימודים מיוחדת לעולים חדשים ).</w:t>
      </w:r>
    </w:p>
    <w:p w:rsidR="00016F7C" w:rsidRPr="00887DAC" w:rsidRDefault="00016F7C" w:rsidP="00B65BDF">
      <w:pPr>
        <w:numPr>
          <w:ilvl w:val="0"/>
          <w:numId w:val="13"/>
        </w:numPr>
        <w:spacing w:line="276" w:lineRule="auto"/>
        <w:rPr>
          <w:rFonts w:ascii="Aharoni" w:hAnsi="Aharoni" w:cs="Aharoni"/>
          <w:rtl/>
        </w:rPr>
      </w:pPr>
      <w:r w:rsidRPr="00887DAC">
        <w:rPr>
          <w:rFonts w:ascii="Aharoni" w:hAnsi="Aharoni" w:cs="Aharoni"/>
          <w:rtl/>
        </w:rPr>
        <w:lastRenderedPageBreak/>
        <w:t xml:space="preserve">זוהי </w:t>
      </w:r>
      <w:r w:rsidRPr="00887DAC">
        <w:rPr>
          <w:rFonts w:ascii="Aharoni" w:hAnsi="Aharoni" w:cs="Aharoni"/>
          <w:b/>
          <w:bCs/>
          <w:u w:val="single"/>
          <w:rtl/>
        </w:rPr>
        <w:t>התייחסות שונה</w:t>
      </w:r>
      <w:r w:rsidRPr="00887DAC">
        <w:rPr>
          <w:rFonts w:ascii="Aharoni" w:hAnsi="Aharoni" w:cs="Aharoni"/>
          <w:rtl/>
        </w:rPr>
        <w:t xml:space="preserve"> לאנשים ולקבוצות שונות </w:t>
      </w:r>
      <w:r w:rsidRPr="00887DAC">
        <w:rPr>
          <w:rFonts w:ascii="Aharoni" w:hAnsi="Aharoni" w:cs="Aharoni"/>
          <w:b/>
          <w:bCs/>
          <w:u w:val="single"/>
          <w:rtl/>
        </w:rPr>
        <w:t>מסיבות מוצדקות</w:t>
      </w:r>
      <w:r w:rsidRPr="00887DAC">
        <w:rPr>
          <w:rFonts w:ascii="Aharoni" w:hAnsi="Aharoni" w:cs="Aharoni"/>
          <w:rtl/>
        </w:rPr>
        <w:t xml:space="preserve"> .</w:t>
      </w:r>
    </w:p>
    <w:p w:rsidR="00016F7C" w:rsidRPr="00887DAC" w:rsidRDefault="00016F7C" w:rsidP="00B65BDF">
      <w:pPr>
        <w:numPr>
          <w:ilvl w:val="0"/>
          <w:numId w:val="13"/>
        </w:numPr>
        <w:spacing w:line="276" w:lineRule="auto"/>
        <w:rPr>
          <w:rFonts w:ascii="Aharoni" w:hAnsi="Aharoni" w:cs="Aharoni"/>
          <w:rtl/>
        </w:rPr>
      </w:pPr>
      <w:r w:rsidRPr="00887DAC">
        <w:rPr>
          <w:rFonts w:ascii="Aharoni" w:hAnsi="Aharoni" w:cs="Aharoni"/>
          <w:rtl/>
        </w:rPr>
        <w:t xml:space="preserve">מדובר בהתייחסות רצויה ומקובלת בחברה דמוקרטית לאנשים בשל צרכים מיוחדים שלהם </w:t>
      </w:r>
      <w:r w:rsidRPr="00887DAC">
        <w:rPr>
          <w:rFonts w:ascii="Aharoni" w:hAnsi="Aharoni" w:cs="Aharoni"/>
          <w:b/>
          <w:bCs/>
          <w:u w:val="single"/>
          <w:rtl/>
        </w:rPr>
        <w:t>על בסיס קבוע</w:t>
      </w:r>
      <w:r w:rsidRPr="00887DAC">
        <w:rPr>
          <w:rFonts w:ascii="Aharoni" w:hAnsi="Aharoni" w:cs="Aharoni"/>
          <w:rtl/>
        </w:rPr>
        <w:t>.</w:t>
      </w:r>
    </w:p>
    <w:p w:rsidR="00016F7C" w:rsidRPr="00887DAC" w:rsidRDefault="00016F7C" w:rsidP="00612F01">
      <w:pPr>
        <w:ind w:left="810" w:hanging="360"/>
        <w:rPr>
          <w:rFonts w:ascii="Aharoni" w:hAnsi="Aharoni" w:cs="Aharoni"/>
          <w:b/>
          <w:bCs/>
          <w:rtl/>
        </w:rPr>
      </w:pPr>
      <w:r w:rsidRPr="00887DAC">
        <w:rPr>
          <w:rFonts w:ascii="Aharoni" w:hAnsi="Aharoni" w:cs="Aharoni"/>
          <w:b/>
          <w:bCs/>
          <w:rtl/>
        </w:rPr>
        <w:t xml:space="preserve">        </w:t>
      </w:r>
      <w:r w:rsidRPr="00887DAC">
        <w:rPr>
          <w:rFonts w:ascii="Aharoni" w:hAnsi="Aharoni" w:cs="Aharoni"/>
          <w:b/>
          <w:bCs/>
          <w:u w:val="single"/>
          <w:rtl/>
        </w:rPr>
        <w:t>העדפה מתקנת.</w:t>
      </w:r>
    </w:p>
    <w:p w:rsidR="00016F7C" w:rsidRPr="00887DAC" w:rsidRDefault="00016F7C" w:rsidP="00B65BDF">
      <w:pPr>
        <w:numPr>
          <w:ilvl w:val="0"/>
          <w:numId w:val="14"/>
        </w:numPr>
        <w:spacing w:line="276" w:lineRule="auto"/>
        <w:rPr>
          <w:rFonts w:ascii="Aharoni" w:hAnsi="Aharoni" w:cs="Aharoni"/>
        </w:rPr>
      </w:pPr>
      <w:r w:rsidRPr="00887DAC">
        <w:rPr>
          <w:rFonts w:ascii="Aharoni" w:hAnsi="Aharoni" w:cs="Aharoni"/>
          <w:rtl/>
        </w:rPr>
        <w:t xml:space="preserve">מדיניות זמנית, שמטרתה תיקון קיפוח של קבוצות שסבלו בעבר מחוסר שוויון ואשר ללא יחס מועדף לא יצליחו לצמצם את הפער בינן לבין שאר </w:t>
      </w:r>
      <w:proofErr w:type="spellStart"/>
      <w:r w:rsidRPr="00887DAC">
        <w:rPr>
          <w:rFonts w:ascii="Aharoni" w:hAnsi="Aharoni" w:cs="Aharoni"/>
          <w:rtl/>
        </w:rPr>
        <w:t>החברה.הענקת</w:t>
      </w:r>
      <w:proofErr w:type="spellEnd"/>
      <w:r w:rsidRPr="00887DAC">
        <w:rPr>
          <w:rFonts w:ascii="Aharoni" w:hAnsi="Aharoni" w:cs="Aharoni"/>
          <w:rtl/>
        </w:rPr>
        <w:t xml:space="preserve"> יחס שונה לאנשים שווים מטבעם </w:t>
      </w:r>
      <w:r w:rsidRPr="00887DAC">
        <w:rPr>
          <w:rFonts w:ascii="Aharoni" w:hAnsi="Aharoni" w:cs="Aharoni"/>
          <w:b/>
          <w:bCs/>
          <w:u w:val="single"/>
          <w:rtl/>
        </w:rPr>
        <w:t>באופן זמני</w:t>
      </w:r>
      <w:r w:rsidRPr="00887DAC">
        <w:rPr>
          <w:rFonts w:ascii="Aharoni" w:hAnsi="Aharoni" w:cs="Aharoni"/>
          <w:rtl/>
        </w:rPr>
        <w:t>, לקבוצות חלשות /מקופחות /  נחותות / שנגרם להם עוול / עיוות היסטורי שמצבם השונה נוצר עקב עיוותים בחברה והחברה מעוניינת לקדם אותם על מנת לשפר את מצבם.</w:t>
      </w:r>
    </w:p>
    <w:p w:rsidR="00B90651" w:rsidRPr="00887DAC" w:rsidRDefault="00B90651" w:rsidP="00B90651">
      <w:pPr>
        <w:spacing w:line="276" w:lineRule="auto"/>
        <w:ind w:left="720"/>
        <w:rPr>
          <w:rFonts w:ascii="Aharoni" w:hAnsi="Aharoni" w:cs="Aharoni"/>
          <w:rtl/>
        </w:rPr>
      </w:pPr>
    </w:p>
    <w:p w:rsidR="00FC4DBA" w:rsidRPr="00887DAC" w:rsidRDefault="00016F7C" w:rsidP="00B65BDF">
      <w:pPr>
        <w:numPr>
          <w:ilvl w:val="0"/>
          <w:numId w:val="14"/>
        </w:numPr>
        <w:spacing w:line="276" w:lineRule="auto"/>
        <w:rPr>
          <w:rFonts w:ascii="Aharoni" w:hAnsi="Aharoni" w:cs="Aharoni"/>
        </w:rPr>
      </w:pPr>
      <w:r w:rsidRPr="00887DAC">
        <w:rPr>
          <w:rFonts w:ascii="Aharoni" w:hAnsi="Aharoni" w:cs="Aharoni"/>
          <w:rtl/>
        </w:rPr>
        <w:t xml:space="preserve">מדובר במדיניות שנועדה לקדם קבוצות מקופחות במדינה שהופלו בעבר, לצמצם פערים בחברה , ביטול דעות קדומות לגבי קבוצות כאשר זוהי מדיניות מכוונת מלמעלה, מדיניות של העדפה מתקנת </w:t>
      </w:r>
      <w:r w:rsidRPr="00887DAC">
        <w:rPr>
          <w:rFonts w:ascii="Aharoni" w:hAnsi="Aharoni" w:cs="Aharoni"/>
          <w:b/>
          <w:bCs/>
          <w:rtl/>
        </w:rPr>
        <w:t>מוגבלת בזמן</w:t>
      </w:r>
      <w:r w:rsidRPr="00887DAC">
        <w:rPr>
          <w:rFonts w:ascii="Aharoni" w:hAnsi="Aharoni" w:cs="Aharoni"/>
          <w:rtl/>
        </w:rPr>
        <w:t>, עד חזרה לשוויון ועד הבאתה של אותה קבוצה לבסיס הזדמנויות שווה לקבוצות אחרות– לדוגמא שריון מקומות לנשים.( גישה סוציאל דמוקרטית ).</w:t>
      </w:r>
    </w:p>
    <w:p w:rsidR="00461B7D" w:rsidRPr="00887DAC" w:rsidRDefault="00461B7D" w:rsidP="00461B7D">
      <w:pPr>
        <w:spacing w:line="276" w:lineRule="auto"/>
        <w:rPr>
          <w:rFonts w:ascii="Aharoni" w:hAnsi="Aharoni" w:cs="Aharoni"/>
        </w:rPr>
      </w:pPr>
    </w:p>
    <w:p w:rsidR="00016F7C" w:rsidRPr="00887DAC" w:rsidRDefault="00016F7C" w:rsidP="00B65BDF">
      <w:pPr>
        <w:numPr>
          <w:ilvl w:val="0"/>
          <w:numId w:val="14"/>
        </w:numPr>
        <w:spacing w:line="276" w:lineRule="auto"/>
        <w:rPr>
          <w:rFonts w:ascii="Aharoni" w:hAnsi="Aharoni" w:cs="Aharoni"/>
          <w:rtl/>
        </w:rPr>
      </w:pPr>
      <w:r w:rsidRPr="00887DAC">
        <w:rPr>
          <w:rFonts w:ascii="Aharoni" w:hAnsi="Aharoni" w:cs="Aharoni"/>
          <w:b/>
          <w:bCs/>
          <w:u w:val="single"/>
          <w:rtl/>
        </w:rPr>
        <w:t>בשנת 1994 נקט נציב שירות המדינה מדיניות של העדפה מתקנת בהעסקה של ערבים ודרוזים בשירות המדינה.</w:t>
      </w:r>
      <w:r w:rsidRPr="00887DAC">
        <w:rPr>
          <w:rFonts w:ascii="Aharoni" w:hAnsi="Aharoni" w:cs="Aharoni"/>
          <w:rtl/>
        </w:rPr>
        <w:t xml:space="preserve"> הנציבות הקצתה 180 משרות בשירות המדינה לערבים ודרוזים בלבד, כדי להגדיל את ייצוגם בשירות המדינה, ייצוג שהיה עד אז נמוך ביותר. </w:t>
      </w:r>
    </w:p>
    <w:p w:rsidR="00E0208B" w:rsidRPr="00887DAC" w:rsidRDefault="00F65BB1" w:rsidP="00386D69">
      <w:pPr>
        <w:jc w:val="center"/>
        <w:rPr>
          <w:rFonts w:ascii="Aharoni" w:hAnsi="Aharoni" w:cs="Aharoni"/>
          <w:b/>
          <w:bCs/>
          <w:u w:val="single"/>
          <w:rtl/>
        </w:rPr>
      </w:pPr>
      <w:r w:rsidRPr="00887DAC">
        <w:rPr>
          <w:rFonts w:ascii="Aharoni" w:hAnsi="Aharoni" w:cs="Aharoni"/>
          <w:b/>
          <w:bCs/>
          <w:u w:val="single"/>
          <w:rtl/>
        </w:rPr>
        <w:t>אבחנה– שונות רלוונטית.</w:t>
      </w:r>
      <w:r w:rsidR="00CE094C" w:rsidRPr="00887DAC">
        <w:rPr>
          <w:rFonts w:ascii="Aharoni" w:hAnsi="Aharoni" w:cs="Aharoni"/>
          <w:b/>
          <w:bCs/>
          <w:u w:val="single"/>
          <w:rtl/>
        </w:rPr>
        <w:t xml:space="preserve">   </w:t>
      </w:r>
      <w:r w:rsidRPr="00887DAC">
        <w:rPr>
          <w:rFonts w:ascii="Aharoni" w:hAnsi="Aharoni" w:cs="Aharoni"/>
          <w:b/>
          <w:bCs/>
          <w:u w:val="single"/>
          <w:rtl/>
        </w:rPr>
        <w:t>העדפה מתקנת.</w:t>
      </w:r>
    </w:p>
    <w:p w:rsidR="00312539" w:rsidRPr="00887DAC" w:rsidRDefault="00312539" w:rsidP="00312539">
      <w:pPr>
        <w:ind w:left="810" w:hanging="360"/>
        <w:jc w:val="center"/>
        <w:rPr>
          <w:rFonts w:ascii="Aharoni" w:hAnsi="Aharoni" w:cs="Aharoni"/>
          <w:b/>
          <w:bCs/>
          <w:rtl/>
        </w:rPr>
      </w:pPr>
    </w:p>
    <w:p w:rsidR="008313D5" w:rsidRPr="00887DAC" w:rsidRDefault="00787C52" w:rsidP="00591701">
      <w:pPr>
        <w:spacing w:line="360" w:lineRule="auto"/>
        <w:rPr>
          <w:rFonts w:ascii="Aharoni" w:hAnsi="Aharoni" w:cs="Aharoni"/>
          <w:b/>
          <w:bCs/>
          <w:u w:val="single"/>
          <w:rtl/>
        </w:rPr>
      </w:pPr>
      <w:r w:rsidRPr="00887DAC">
        <w:rPr>
          <w:rFonts w:ascii="Aharoni" w:hAnsi="Aharoni" w:cs="Aharoni"/>
          <w:b/>
          <w:bCs/>
          <w:rtl/>
        </w:rPr>
        <w:t>כל העדפה מתקנת מתחילה בסוג מסוים של הבחנה,</w:t>
      </w:r>
      <w:r w:rsidRPr="00887DAC">
        <w:rPr>
          <w:rFonts w:ascii="Aharoni" w:hAnsi="Aharoni" w:cs="Aharoni"/>
          <w:rtl/>
        </w:rPr>
        <w:t xml:space="preserve"> ואז צריך לבחון את השוני הזה על פי ארבעת הקריטריונים: איזו הטבה, קהל היעד,  זמן ההטבה, ומטרת ההטבה.</w:t>
      </w:r>
    </w:p>
    <w:tbl>
      <w:tblPr>
        <w:bidiVisual/>
        <w:tblW w:w="9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3779"/>
        <w:gridCol w:w="4141"/>
      </w:tblGrid>
      <w:tr w:rsidR="00E66C15" w:rsidRPr="00887DAC" w:rsidTr="00CD70F8">
        <w:tc>
          <w:tcPr>
            <w:tcW w:w="1351" w:type="dxa"/>
          </w:tcPr>
          <w:p w:rsidR="00787C52" w:rsidRPr="00887DAC" w:rsidRDefault="00787C52" w:rsidP="00CD70F8">
            <w:pPr>
              <w:spacing w:line="360" w:lineRule="auto"/>
              <w:rPr>
                <w:rFonts w:ascii="Aharoni" w:hAnsi="Aharoni" w:cs="Aharoni"/>
                <w:rtl/>
              </w:rPr>
            </w:pPr>
            <w:r w:rsidRPr="00887DAC">
              <w:rPr>
                <w:rFonts w:ascii="Aharoni" w:hAnsi="Aharoni" w:cs="Aharoni"/>
                <w:b/>
                <w:bCs/>
                <w:rtl/>
              </w:rPr>
              <w:t>הקריטריון</w:t>
            </w:r>
          </w:p>
        </w:tc>
        <w:tc>
          <w:tcPr>
            <w:tcW w:w="3779" w:type="dxa"/>
          </w:tcPr>
          <w:p w:rsidR="00787C52" w:rsidRPr="00887DAC" w:rsidRDefault="00787C52" w:rsidP="00CE094C">
            <w:pPr>
              <w:spacing w:line="360" w:lineRule="auto"/>
              <w:jc w:val="center"/>
              <w:rPr>
                <w:rFonts w:ascii="Aharoni" w:hAnsi="Aharoni" w:cs="Aharoni"/>
                <w:rtl/>
              </w:rPr>
            </w:pPr>
            <w:r w:rsidRPr="00887DAC">
              <w:rPr>
                <w:rFonts w:ascii="Aharoni" w:hAnsi="Aharoni" w:cs="Aharoni"/>
                <w:b/>
                <w:bCs/>
                <w:rtl/>
              </w:rPr>
              <w:t>העדפה מתקנת</w:t>
            </w:r>
          </w:p>
        </w:tc>
        <w:tc>
          <w:tcPr>
            <w:tcW w:w="4141" w:type="dxa"/>
          </w:tcPr>
          <w:p w:rsidR="00787C52" w:rsidRPr="00887DAC" w:rsidRDefault="00787C52" w:rsidP="00CE094C">
            <w:pPr>
              <w:spacing w:line="360" w:lineRule="auto"/>
              <w:jc w:val="center"/>
              <w:rPr>
                <w:rFonts w:ascii="Aharoni" w:hAnsi="Aharoni" w:cs="Aharoni"/>
                <w:rtl/>
              </w:rPr>
            </w:pPr>
            <w:r w:rsidRPr="00887DAC">
              <w:rPr>
                <w:rFonts w:ascii="Aharoni" w:hAnsi="Aharoni" w:cs="Aharoni"/>
                <w:b/>
                <w:bCs/>
                <w:rtl/>
              </w:rPr>
              <w:t>ה</w:t>
            </w:r>
            <w:r w:rsidR="00CE094C" w:rsidRPr="00887DAC">
              <w:rPr>
                <w:rFonts w:ascii="Aharoni" w:hAnsi="Aharoni" w:cs="Aharoni"/>
                <w:b/>
                <w:bCs/>
                <w:rtl/>
              </w:rPr>
              <w:t xml:space="preserve"> </w:t>
            </w:r>
            <w:r w:rsidRPr="00887DAC">
              <w:rPr>
                <w:rFonts w:ascii="Aharoni" w:hAnsi="Aharoni" w:cs="Aharoni"/>
                <w:b/>
                <w:bCs/>
                <w:rtl/>
              </w:rPr>
              <w:t>ב</w:t>
            </w:r>
            <w:r w:rsidR="00CE094C" w:rsidRPr="00887DAC">
              <w:rPr>
                <w:rFonts w:ascii="Aharoni" w:hAnsi="Aharoni" w:cs="Aharoni"/>
                <w:b/>
                <w:bCs/>
                <w:rtl/>
              </w:rPr>
              <w:t xml:space="preserve"> </w:t>
            </w:r>
            <w:r w:rsidRPr="00887DAC">
              <w:rPr>
                <w:rFonts w:ascii="Aharoni" w:hAnsi="Aharoni" w:cs="Aharoni"/>
                <w:b/>
                <w:bCs/>
                <w:rtl/>
              </w:rPr>
              <w:t>ח</w:t>
            </w:r>
            <w:r w:rsidR="00CE094C" w:rsidRPr="00887DAC">
              <w:rPr>
                <w:rFonts w:ascii="Aharoni" w:hAnsi="Aharoni" w:cs="Aharoni"/>
                <w:b/>
                <w:bCs/>
                <w:rtl/>
              </w:rPr>
              <w:t xml:space="preserve"> </w:t>
            </w:r>
            <w:r w:rsidRPr="00887DAC">
              <w:rPr>
                <w:rFonts w:ascii="Aharoni" w:hAnsi="Aharoni" w:cs="Aharoni"/>
                <w:b/>
                <w:bCs/>
                <w:rtl/>
              </w:rPr>
              <w:t>נ</w:t>
            </w:r>
            <w:r w:rsidR="00CE094C" w:rsidRPr="00887DAC">
              <w:rPr>
                <w:rFonts w:ascii="Aharoni" w:hAnsi="Aharoni" w:cs="Aharoni"/>
                <w:b/>
                <w:bCs/>
                <w:rtl/>
              </w:rPr>
              <w:t xml:space="preserve"> </w:t>
            </w:r>
            <w:r w:rsidRPr="00887DAC">
              <w:rPr>
                <w:rFonts w:ascii="Aharoni" w:hAnsi="Aharoni" w:cs="Aharoni"/>
                <w:b/>
                <w:bCs/>
                <w:rtl/>
              </w:rPr>
              <w:t>ה</w:t>
            </w:r>
          </w:p>
        </w:tc>
      </w:tr>
      <w:tr w:rsidR="00E66C15" w:rsidRPr="00887DAC" w:rsidTr="00CD70F8">
        <w:tc>
          <w:tcPr>
            <w:tcW w:w="1351" w:type="dxa"/>
          </w:tcPr>
          <w:p w:rsidR="00787C52" w:rsidRPr="00887DAC" w:rsidRDefault="00787C52" w:rsidP="00591701">
            <w:pPr>
              <w:spacing w:line="360" w:lineRule="auto"/>
              <w:jc w:val="both"/>
              <w:rPr>
                <w:rFonts w:ascii="Aharoni" w:hAnsi="Aharoni" w:cs="Aharoni"/>
                <w:b/>
                <w:bCs/>
                <w:rtl/>
              </w:rPr>
            </w:pPr>
            <w:r w:rsidRPr="00887DAC">
              <w:rPr>
                <w:rFonts w:ascii="Aharoni" w:hAnsi="Aharoni" w:cs="Aharoni"/>
                <w:b/>
                <w:bCs/>
                <w:rtl/>
              </w:rPr>
              <w:t>מה</w:t>
            </w:r>
          </w:p>
          <w:p w:rsidR="00787C52" w:rsidRPr="00887DAC" w:rsidRDefault="00787C52" w:rsidP="00591701">
            <w:pPr>
              <w:spacing w:line="360" w:lineRule="auto"/>
              <w:jc w:val="both"/>
              <w:rPr>
                <w:rFonts w:ascii="Aharoni" w:hAnsi="Aharoni" w:cs="Aharoni"/>
                <w:b/>
                <w:bCs/>
                <w:rtl/>
              </w:rPr>
            </w:pPr>
            <w:r w:rsidRPr="00887DAC">
              <w:rPr>
                <w:rFonts w:ascii="Aharoni" w:hAnsi="Aharoni" w:cs="Aharoni"/>
                <w:b/>
                <w:bCs/>
                <w:rtl/>
              </w:rPr>
              <w:t>הטבה</w:t>
            </w:r>
          </w:p>
          <w:p w:rsidR="00787C52" w:rsidRPr="00887DAC" w:rsidRDefault="00787C52" w:rsidP="00591701">
            <w:pPr>
              <w:spacing w:line="360" w:lineRule="auto"/>
              <w:jc w:val="both"/>
              <w:rPr>
                <w:rFonts w:ascii="Aharoni" w:hAnsi="Aharoni" w:cs="Aharoni"/>
                <w:rtl/>
              </w:rPr>
            </w:pPr>
          </w:p>
        </w:tc>
        <w:tc>
          <w:tcPr>
            <w:tcW w:w="3779" w:type="dxa"/>
          </w:tcPr>
          <w:p w:rsidR="00787C52" w:rsidRPr="00887DAC" w:rsidRDefault="0043598A" w:rsidP="00312539">
            <w:pPr>
              <w:pStyle w:val="ab"/>
              <w:jc w:val="both"/>
              <w:rPr>
                <w:rFonts w:ascii="Aharoni" w:hAnsi="Aharoni" w:cs="Aharoni"/>
                <w:sz w:val="24"/>
                <w:szCs w:val="24"/>
                <w:rtl/>
              </w:rPr>
            </w:pPr>
            <w:r w:rsidRPr="00887DAC">
              <w:rPr>
                <w:rFonts w:ascii="Aharoni" w:hAnsi="Aharoni" w:cs="Aharoni"/>
                <w:sz w:val="24"/>
                <w:szCs w:val="24"/>
                <w:rtl/>
              </w:rPr>
              <w:t xml:space="preserve">יחס שונה בצורה של הטבה כאשר </w:t>
            </w:r>
            <w:r w:rsidR="00787C52" w:rsidRPr="00887DAC">
              <w:rPr>
                <w:rFonts w:ascii="Aharoni" w:hAnsi="Aharoni" w:cs="Aharoni"/>
                <w:sz w:val="24"/>
                <w:szCs w:val="24"/>
                <w:rtl/>
              </w:rPr>
              <w:t>השוני בין האנשים, לכאורה, אינו רלוונטי לעניין עצמו</w:t>
            </w:r>
            <w:r w:rsidRPr="00887DAC">
              <w:rPr>
                <w:rFonts w:ascii="Aharoni" w:hAnsi="Aharoni" w:cs="Aharoni"/>
                <w:sz w:val="24"/>
                <w:szCs w:val="24"/>
                <w:rtl/>
              </w:rPr>
              <w:t xml:space="preserve"> (כך למשל, אם אוניברסיטה מקיימת העדפה מתקנת בקבלה לבית הספר לרפואה לעולים חדשים,  הרי שהשוני לפי</w:t>
            </w:r>
            <w:r w:rsidR="00DC20DE" w:rsidRPr="00887DAC">
              <w:rPr>
                <w:rFonts w:ascii="Aharoni" w:hAnsi="Aharoni" w:cs="Aharoni"/>
                <w:sz w:val="24"/>
                <w:szCs w:val="24"/>
                <w:rtl/>
              </w:rPr>
              <w:t>ו</w:t>
            </w:r>
            <w:r w:rsidRPr="00887DAC">
              <w:rPr>
                <w:rFonts w:ascii="Aharoni" w:hAnsi="Aharoni" w:cs="Aharoni"/>
                <w:sz w:val="24"/>
                <w:szCs w:val="24"/>
                <w:rtl/>
              </w:rPr>
              <w:t xml:space="preserve"> מתקיימת המדיניות הזו אינו רלוונטי: עולה חדש אינו טוב יותר או פחות כרופא מתושב ותיק ).</w:t>
            </w:r>
          </w:p>
          <w:p w:rsidR="0043598A" w:rsidRPr="00887DAC" w:rsidRDefault="0043598A" w:rsidP="0043598A">
            <w:pPr>
              <w:pStyle w:val="ab"/>
              <w:rPr>
                <w:rFonts w:ascii="Aharoni" w:hAnsi="Aharoni" w:cs="Aharoni"/>
                <w:sz w:val="24"/>
                <w:szCs w:val="24"/>
                <w:rtl/>
              </w:rPr>
            </w:pPr>
          </w:p>
        </w:tc>
        <w:tc>
          <w:tcPr>
            <w:tcW w:w="4141" w:type="dxa"/>
          </w:tcPr>
          <w:p w:rsidR="00787C52" w:rsidRPr="00887DAC" w:rsidRDefault="00787C52" w:rsidP="00591701">
            <w:pPr>
              <w:spacing w:line="360" w:lineRule="auto"/>
              <w:jc w:val="both"/>
              <w:rPr>
                <w:rFonts w:ascii="Aharoni" w:hAnsi="Aharoni" w:cs="Aharoni"/>
                <w:rtl/>
              </w:rPr>
            </w:pPr>
            <w:r w:rsidRPr="00887DAC">
              <w:rPr>
                <w:rFonts w:ascii="Aharoni" w:hAnsi="Aharoni" w:cs="Aharoni"/>
                <w:rtl/>
              </w:rPr>
              <w:t>יחס שונה לאנשים השונים זה מזה,  כאשר שוני זה הוא רלוונטי לעניין (מסיבות מוצדקות)</w:t>
            </w:r>
          </w:p>
        </w:tc>
      </w:tr>
      <w:tr w:rsidR="00E66C15" w:rsidRPr="00887DAC" w:rsidTr="00CD70F8">
        <w:tc>
          <w:tcPr>
            <w:tcW w:w="1351" w:type="dxa"/>
          </w:tcPr>
          <w:p w:rsidR="00787C52" w:rsidRPr="00887DAC" w:rsidRDefault="00787C52" w:rsidP="00591701">
            <w:pPr>
              <w:spacing w:line="360" w:lineRule="auto"/>
              <w:jc w:val="both"/>
              <w:rPr>
                <w:rFonts w:ascii="Aharoni" w:hAnsi="Aharoni" w:cs="Aharoni"/>
                <w:b/>
                <w:bCs/>
                <w:rtl/>
              </w:rPr>
            </w:pPr>
            <w:r w:rsidRPr="00887DAC">
              <w:rPr>
                <w:rFonts w:ascii="Aharoni" w:hAnsi="Aharoni" w:cs="Aharoni"/>
                <w:b/>
                <w:bCs/>
                <w:rtl/>
              </w:rPr>
              <w:t>למי</w:t>
            </w:r>
          </w:p>
          <w:p w:rsidR="00787C52" w:rsidRPr="00887DAC" w:rsidRDefault="00787C52" w:rsidP="00591701">
            <w:pPr>
              <w:spacing w:line="360" w:lineRule="auto"/>
              <w:jc w:val="both"/>
              <w:rPr>
                <w:rFonts w:ascii="Aharoni" w:hAnsi="Aharoni" w:cs="Aharoni"/>
                <w:b/>
                <w:bCs/>
                <w:rtl/>
              </w:rPr>
            </w:pPr>
            <w:r w:rsidRPr="00887DAC">
              <w:rPr>
                <w:rFonts w:ascii="Aharoni" w:hAnsi="Aharoni" w:cs="Aharoni"/>
                <w:b/>
                <w:bCs/>
                <w:rtl/>
              </w:rPr>
              <w:t>קהל היעד</w:t>
            </w:r>
          </w:p>
        </w:tc>
        <w:tc>
          <w:tcPr>
            <w:tcW w:w="3779" w:type="dxa"/>
          </w:tcPr>
          <w:p w:rsidR="00787C52" w:rsidRPr="00887DAC" w:rsidRDefault="00787C52" w:rsidP="00591701">
            <w:pPr>
              <w:spacing w:line="360" w:lineRule="auto"/>
              <w:jc w:val="both"/>
              <w:rPr>
                <w:rFonts w:ascii="Aharoni" w:hAnsi="Aharoni" w:cs="Aharoni"/>
                <w:rtl/>
              </w:rPr>
            </w:pPr>
            <w:r w:rsidRPr="00887DAC">
              <w:rPr>
                <w:rFonts w:ascii="Aharoni" w:hAnsi="Aharoni" w:cs="Aharoni"/>
                <w:rtl/>
              </w:rPr>
              <w:t>ההטבה ניתנת לקבוצה  מוגדרת של אנשים או לאזורים מוגדרים</w:t>
            </w:r>
            <w:r w:rsidR="00ED4DC1" w:rsidRPr="00887DAC">
              <w:rPr>
                <w:rFonts w:ascii="Aharoni" w:hAnsi="Aharoni" w:cs="Aharoni"/>
                <w:rtl/>
              </w:rPr>
              <w:t>.</w:t>
            </w:r>
          </w:p>
        </w:tc>
        <w:tc>
          <w:tcPr>
            <w:tcW w:w="4141" w:type="dxa"/>
          </w:tcPr>
          <w:p w:rsidR="00ED4DC1" w:rsidRPr="00887DAC" w:rsidRDefault="00787C52" w:rsidP="00612F01">
            <w:pPr>
              <w:spacing w:line="276" w:lineRule="auto"/>
              <w:jc w:val="both"/>
              <w:rPr>
                <w:rFonts w:ascii="Aharoni" w:hAnsi="Aharoni" w:cs="Aharoni"/>
                <w:rtl/>
              </w:rPr>
            </w:pPr>
            <w:r w:rsidRPr="00887DAC">
              <w:rPr>
                <w:rFonts w:ascii="Aharoni" w:hAnsi="Aharoni" w:cs="Aharoni"/>
                <w:rtl/>
              </w:rPr>
              <w:t>ההבחנה היא לבודד (או לקבוצה של בודדים) [כלומר – גם  אם יהיה רק אדם אחד כזה, עדיין יש להבחין אותו מהרוב]</w:t>
            </w:r>
            <w:r w:rsidR="00910A23" w:rsidRPr="00887DAC">
              <w:rPr>
                <w:rFonts w:ascii="Aharoni" w:hAnsi="Aharoni" w:cs="Aharoni"/>
                <w:rtl/>
              </w:rPr>
              <w:t xml:space="preserve"> </w:t>
            </w:r>
          </w:p>
          <w:p w:rsidR="0043598A" w:rsidRPr="00887DAC" w:rsidRDefault="00910A23" w:rsidP="00612F01">
            <w:pPr>
              <w:spacing w:line="276" w:lineRule="auto"/>
              <w:jc w:val="both"/>
              <w:rPr>
                <w:rFonts w:ascii="Aharoni" w:hAnsi="Aharoni" w:cs="Aharoni"/>
                <w:rtl/>
              </w:rPr>
            </w:pPr>
            <w:r w:rsidRPr="00887DAC">
              <w:rPr>
                <w:rFonts w:ascii="Aharoni" w:hAnsi="Aharoni" w:cs="Aharoni"/>
                <w:rtl/>
              </w:rPr>
              <w:t>ולדוגמא, כאשר השוני שייך להסדר – התאמות לתלמידים מתקשים  ( בחינה בע"פ ).</w:t>
            </w:r>
          </w:p>
        </w:tc>
      </w:tr>
      <w:tr w:rsidR="00E66C15" w:rsidRPr="00887DAC" w:rsidTr="00CD70F8">
        <w:tc>
          <w:tcPr>
            <w:tcW w:w="1351" w:type="dxa"/>
          </w:tcPr>
          <w:p w:rsidR="00787C52" w:rsidRPr="00887DAC" w:rsidRDefault="00787C52" w:rsidP="00910A23">
            <w:pPr>
              <w:jc w:val="both"/>
              <w:rPr>
                <w:rFonts w:ascii="Aharoni" w:hAnsi="Aharoni" w:cs="Aharoni"/>
                <w:rtl/>
              </w:rPr>
            </w:pPr>
            <w:r w:rsidRPr="00887DAC">
              <w:rPr>
                <w:rFonts w:ascii="Aharoni" w:hAnsi="Aharoni" w:cs="Aharoni"/>
                <w:b/>
                <w:bCs/>
                <w:rtl/>
              </w:rPr>
              <w:t>לכמה זמן</w:t>
            </w:r>
            <w:r w:rsidRPr="00887DAC">
              <w:rPr>
                <w:rFonts w:ascii="Aharoni" w:hAnsi="Aharoni" w:cs="Aharoni"/>
                <w:rtl/>
              </w:rPr>
              <w:t xml:space="preserve"> </w:t>
            </w:r>
            <w:r w:rsidRPr="00887DAC">
              <w:rPr>
                <w:rFonts w:ascii="Aharoni" w:hAnsi="Aharoni" w:cs="Aharoni"/>
                <w:b/>
                <w:bCs/>
                <w:rtl/>
              </w:rPr>
              <w:t>ההטבה</w:t>
            </w:r>
          </w:p>
        </w:tc>
        <w:tc>
          <w:tcPr>
            <w:tcW w:w="3779" w:type="dxa"/>
          </w:tcPr>
          <w:p w:rsidR="00787C52" w:rsidRPr="00887DAC" w:rsidRDefault="00787C52" w:rsidP="00591701">
            <w:pPr>
              <w:spacing w:line="360" w:lineRule="auto"/>
              <w:jc w:val="both"/>
              <w:rPr>
                <w:rFonts w:ascii="Aharoni" w:hAnsi="Aharoni" w:cs="Aharoni"/>
                <w:rtl/>
              </w:rPr>
            </w:pPr>
            <w:r w:rsidRPr="00887DAC">
              <w:rPr>
                <w:rFonts w:ascii="Aharoni" w:hAnsi="Aharoni" w:cs="Aharoni"/>
                <w:rtl/>
              </w:rPr>
              <w:t xml:space="preserve">היחס המועדף מוגבל בזמן, </w:t>
            </w:r>
            <w:r w:rsidRPr="00887DAC">
              <w:rPr>
                <w:rFonts w:ascii="Aharoni" w:hAnsi="Aharoni" w:cs="Aharoni"/>
                <w:rtl/>
              </w:rPr>
              <w:br/>
              <w:t>עד לצמצום הפער.</w:t>
            </w:r>
          </w:p>
        </w:tc>
        <w:tc>
          <w:tcPr>
            <w:tcW w:w="4141" w:type="dxa"/>
          </w:tcPr>
          <w:p w:rsidR="00787C52" w:rsidRPr="00887DAC" w:rsidRDefault="00787C52" w:rsidP="00591701">
            <w:pPr>
              <w:spacing w:line="360" w:lineRule="auto"/>
              <w:jc w:val="both"/>
              <w:rPr>
                <w:rFonts w:ascii="Aharoni" w:hAnsi="Aharoni" w:cs="Aharoni"/>
                <w:rtl/>
              </w:rPr>
            </w:pPr>
            <w:r w:rsidRPr="00887DAC">
              <w:rPr>
                <w:rFonts w:ascii="Aharoni" w:hAnsi="Aharoni" w:cs="Aharoni"/>
                <w:rtl/>
              </w:rPr>
              <w:t xml:space="preserve">ההבחנה היא על בסיס קבוע.  </w:t>
            </w:r>
            <w:r w:rsidRPr="00887DAC">
              <w:rPr>
                <w:rFonts w:ascii="Aharoni" w:hAnsi="Aharoni" w:cs="Aharoni"/>
                <w:rtl/>
              </w:rPr>
              <w:br/>
              <w:t>כל עוד הצורך הייחודי קיים.</w:t>
            </w:r>
          </w:p>
        </w:tc>
      </w:tr>
      <w:tr w:rsidR="00E66C15" w:rsidRPr="00887DAC" w:rsidTr="00CD70F8">
        <w:tc>
          <w:tcPr>
            <w:tcW w:w="1351" w:type="dxa"/>
          </w:tcPr>
          <w:p w:rsidR="00787C52" w:rsidRPr="00887DAC" w:rsidRDefault="00787C52" w:rsidP="00591701">
            <w:pPr>
              <w:spacing w:line="360" w:lineRule="auto"/>
              <w:jc w:val="both"/>
              <w:rPr>
                <w:rFonts w:ascii="Aharoni" w:hAnsi="Aharoni" w:cs="Aharoni"/>
                <w:b/>
                <w:bCs/>
                <w:rtl/>
              </w:rPr>
            </w:pPr>
            <w:r w:rsidRPr="00887DAC">
              <w:rPr>
                <w:rFonts w:ascii="Aharoni" w:hAnsi="Aharoni" w:cs="Aharoni"/>
                <w:b/>
                <w:bCs/>
                <w:rtl/>
              </w:rPr>
              <w:t>למה</w:t>
            </w:r>
          </w:p>
          <w:p w:rsidR="00787C52" w:rsidRPr="00887DAC" w:rsidRDefault="00787C52" w:rsidP="00591701">
            <w:pPr>
              <w:spacing w:line="360" w:lineRule="auto"/>
              <w:jc w:val="both"/>
              <w:rPr>
                <w:rFonts w:ascii="Aharoni" w:hAnsi="Aharoni" w:cs="Aharoni"/>
                <w:b/>
                <w:bCs/>
                <w:rtl/>
              </w:rPr>
            </w:pPr>
            <w:r w:rsidRPr="00887DAC">
              <w:rPr>
                <w:rFonts w:ascii="Aharoni" w:hAnsi="Aharoni" w:cs="Aharoni"/>
                <w:b/>
                <w:bCs/>
                <w:rtl/>
              </w:rPr>
              <w:t>סיבת ההטבה</w:t>
            </w:r>
          </w:p>
          <w:p w:rsidR="00787C52" w:rsidRPr="00887DAC" w:rsidRDefault="00787C52" w:rsidP="00591701">
            <w:pPr>
              <w:spacing w:line="360" w:lineRule="auto"/>
              <w:jc w:val="both"/>
              <w:rPr>
                <w:rFonts w:ascii="Aharoni" w:hAnsi="Aharoni" w:cs="Aharoni"/>
                <w:rtl/>
              </w:rPr>
            </w:pPr>
            <w:r w:rsidRPr="00887DAC">
              <w:rPr>
                <w:rFonts w:ascii="Aharoni" w:hAnsi="Aharoni" w:cs="Aharoni"/>
                <w:b/>
                <w:bCs/>
                <w:rtl/>
              </w:rPr>
              <w:t>ומטרתה</w:t>
            </w:r>
          </w:p>
        </w:tc>
        <w:tc>
          <w:tcPr>
            <w:tcW w:w="3779" w:type="dxa"/>
          </w:tcPr>
          <w:p w:rsidR="00787C52" w:rsidRPr="00887DAC" w:rsidRDefault="00787C52" w:rsidP="00591701">
            <w:pPr>
              <w:spacing w:line="360" w:lineRule="auto"/>
              <w:jc w:val="both"/>
              <w:rPr>
                <w:rFonts w:ascii="Aharoni" w:hAnsi="Aharoni" w:cs="Aharoni"/>
                <w:rtl/>
              </w:rPr>
            </w:pPr>
            <w:r w:rsidRPr="00887DAC">
              <w:rPr>
                <w:rFonts w:ascii="Aharoni" w:hAnsi="Aharoni" w:cs="Aharoni"/>
                <w:rtl/>
              </w:rPr>
              <w:t xml:space="preserve">היחס המועדף ניתן בגלל: קיפוח או עיוות או עוול שנוצרו בגלל מדיניות או בשל </w:t>
            </w:r>
            <w:r w:rsidRPr="00887DAC">
              <w:rPr>
                <w:rFonts w:ascii="Aharoni" w:hAnsi="Aharoni" w:cs="Aharoni"/>
                <w:u w:val="single"/>
                <w:rtl/>
              </w:rPr>
              <w:t>נסיבות בעבר</w:t>
            </w:r>
            <w:r w:rsidRPr="00887DAC">
              <w:rPr>
                <w:rFonts w:ascii="Aharoni" w:hAnsi="Aharoni" w:cs="Aharoni"/>
                <w:rtl/>
              </w:rPr>
              <w:t xml:space="preserve"> והמטרה היא להגיע לשוויון מהותי</w:t>
            </w:r>
            <w:r w:rsidR="0043598A" w:rsidRPr="00887DAC">
              <w:rPr>
                <w:rFonts w:ascii="Aharoni" w:hAnsi="Aharoni" w:cs="Aharoni"/>
                <w:rtl/>
              </w:rPr>
              <w:t>.</w:t>
            </w:r>
          </w:p>
          <w:p w:rsidR="0043598A" w:rsidRPr="00887DAC" w:rsidRDefault="0043598A" w:rsidP="00591701">
            <w:pPr>
              <w:spacing w:line="360" w:lineRule="auto"/>
              <w:jc w:val="both"/>
              <w:rPr>
                <w:rFonts w:ascii="Aharoni" w:hAnsi="Aharoni" w:cs="Aharoni"/>
                <w:rtl/>
              </w:rPr>
            </w:pPr>
          </w:p>
        </w:tc>
        <w:tc>
          <w:tcPr>
            <w:tcW w:w="4141" w:type="dxa"/>
          </w:tcPr>
          <w:p w:rsidR="00787C52" w:rsidRPr="00887DAC" w:rsidRDefault="00787C52" w:rsidP="00591701">
            <w:pPr>
              <w:spacing w:line="360" w:lineRule="auto"/>
              <w:jc w:val="both"/>
              <w:rPr>
                <w:rFonts w:ascii="Aharoni" w:hAnsi="Aharoni" w:cs="Aharoni"/>
              </w:rPr>
            </w:pPr>
            <w:r w:rsidRPr="00887DAC">
              <w:rPr>
                <w:rFonts w:ascii="Aharoni" w:hAnsi="Aharoni" w:cs="Aharoni"/>
                <w:rtl/>
              </w:rPr>
              <w:t>ההבחנה היא בגלל צרכים ייחודים , כישורים שנדרשים, או יכולות</w:t>
            </w:r>
            <w:r w:rsidR="008313D5" w:rsidRPr="00887DAC">
              <w:rPr>
                <w:rFonts w:ascii="Aharoni" w:hAnsi="Aharoni" w:cs="Aharoni"/>
                <w:rtl/>
              </w:rPr>
              <w:t>.</w:t>
            </w:r>
            <w:r w:rsidRPr="00887DAC">
              <w:rPr>
                <w:rFonts w:ascii="Aharoni" w:hAnsi="Aharoni" w:cs="Aharoni"/>
                <w:rtl/>
              </w:rPr>
              <w:t xml:space="preserve"> </w:t>
            </w:r>
          </w:p>
          <w:p w:rsidR="00787C52" w:rsidRPr="00887DAC" w:rsidRDefault="00787C52" w:rsidP="00591701">
            <w:pPr>
              <w:spacing w:line="360" w:lineRule="auto"/>
              <w:jc w:val="both"/>
              <w:rPr>
                <w:rFonts w:ascii="Aharoni" w:hAnsi="Aharoni" w:cs="Aharoni"/>
                <w:rtl/>
              </w:rPr>
            </w:pPr>
          </w:p>
        </w:tc>
      </w:tr>
    </w:tbl>
    <w:p w:rsidR="0043598A" w:rsidRPr="00887DAC" w:rsidRDefault="0043598A" w:rsidP="00612F01">
      <w:pPr>
        <w:spacing w:line="360" w:lineRule="auto"/>
        <w:jc w:val="both"/>
        <w:rPr>
          <w:rFonts w:ascii="Aharoni" w:hAnsi="Aharoni" w:cs="Aharoni"/>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7"/>
        <w:gridCol w:w="4763"/>
      </w:tblGrid>
      <w:tr w:rsidR="00E66C15" w:rsidRPr="00887DAC" w:rsidTr="00A85B1B">
        <w:tc>
          <w:tcPr>
            <w:tcW w:w="4878" w:type="dxa"/>
          </w:tcPr>
          <w:p w:rsidR="003F0CEB" w:rsidRPr="00887DAC" w:rsidRDefault="003F0CEB" w:rsidP="00591701">
            <w:pPr>
              <w:spacing w:line="360" w:lineRule="auto"/>
              <w:jc w:val="center"/>
              <w:rPr>
                <w:rFonts w:ascii="Aharoni" w:hAnsi="Aharoni" w:cs="Aharoni"/>
                <w:b/>
                <w:bCs/>
                <w:rtl/>
              </w:rPr>
            </w:pPr>
            <w:r w:rsidRPr="00887DAC">
              <w:rPr>
                <w:rFonts w:ascii="Aharoni" w:hAnsi="Aharoni" w:cs="Aharoni"/>
                <w:b/>
                <w:bCs/>
                <w:rtl/>
              </w:rPr>
              <w:t>נימוקים בעד העדפה מתקנת</w:t>
            </w:r>
          </w:p>
        </w:tc>
        <w:tc>
          <w:tcPr>
            <w:tcW w:w="4878" w:type="dxa"/>
          </w:tcPr>
          <w:p w:rsidR="003F0CEB" w:rsidRPr="00887DAC" w:rsidRDefault="003F0CEB" w:rsidP="00591701">
            <w:pPr>
              <w:spacing w:line="360" w:lineRule="auto"/>
              <w:jc w:val="center"/>
              <w:rPr>
                <w:rFonts w:ascii="Aharoni" w:hAnsi="Aharoni" w:cs="Aharoni"/>
                <w:b/>
                <w:bCs/>
                <w:rtl/>
              </w:rPr>
            </w:pPr>
            <w:r w:rsidRPr="00887DAC">
              <w:rPr>
                <w:rFonts w:ascii="Aharoni" w:hAnsi="Aharoni" w:cs="Aharoni"/>
                <w:b/>
                <w:bCs/>
                <w:rtl/>
              </w:rPr>
              <w:t>נימוקים נגד העדפה מתקנת</w:t>
            </w:r>
          </w:p>
        </w:tc>
      </w:tr>
      <w:tr w:rsidR="00E66C15" w:rsidRPr="00887DAC" w:rsidTr="00A85B1B">
        <w:tc>
          <w:tcPr>
            <w:tcW w:w="4878" w:type="dxa"/>
          </w:tcPr>
          <w:p w:rsidR="003F0CEB" w:rsidRPr="00887DAC" w:rsidRDefault="003F0CEB" w:rsidP="00591701">
            <w:pPr>
              <w:spacing w:line="360" w:lineRule="auto"/>
              <w:rPr>
                <w:rFonts w:ascii="Aharoni" w:hAnsi="Aharoni" w:cs="Aharoni"/>
                <w:rtl/>
              </w:rPr>
            </w:pPr>
            <w:r w:rsidRPr="00887DAC">
              <w:rPr>
                <w:rFonts w:ascii="Aharoni" w:hAnsi="Aharoni" w:cs="Aharoni"/>
                <w:rtl/>
              </w:rPr>
              <w:t xml:space="preserve"> 1.צמצום פערים וקידום </w:t>
            </w:r>
            <w:proofErr w:type="spellStart"/>
            <w:r w:rsidRPr="00887DAC">
              <w:rPr>
                <w:rFonts w:ascii="Aharoni" w:hAnsi="Aharoni" w:cs="Aharoni"/>
                <w:rtl/>
              </w:rPr>
              <w:t>אוכלוסיה</w:t>
            </w:r>
            <w:proofErr w:type="spellEnd"/>
            <w:r w:rsidRPr="00887DAC">
              <w:rPr>
                <w:rFonts w:ascii="Aharoni" w:hAnsi="Aharoni" w:cs="Aharoni"/>
                <w:rtl/>
              </w:rPr>
              <w:t>.</w:t>
            </w:r>
          </w:p>
        </w:tc>
        <w:tc>
          <w:tcPr>
            <w:tcW w:w="4878" w:type="dxa"/>
          </w:tcPr>
          <w:p w:rsidR="003F0CEB" w:rsidRPr="00887DAC" w:rsidRDefault="003F0CEB" w:rsidP="00591701">
            <w:pPr>
              <w:spacing w:line="360" w:lineRule="auto"/>
              <w:rPr>
                <w:rFonts w:ascii="Aharoni" w:hAnsi="Aharoni" w:cs="Aharoni"/>
                <w:rtl/>
              </w:rPr>
            </w:pPr>
            <w:r w:rsidRPr="00887DAC">
              <w:rPr>
                <w:rFonts w:ascii="Aharoni" w:hAnsi="Aharoni" w:cs="Aharoni"/>
                <w:rtl/>
              </w:rPr>
              <w:t>1. זוהי אפליה פסולה.</w:t>
            </w:r>
          </w:p>
        </w:tc>
      </w:tr>
      <w:tr w:rsidR="00E66C15" w:rsidRPr="00887DAC" w:rsidTr="00A85B1B">
        <w:tc>
          <w:tcPr>
            <w:tcW w:w="4878" w:type="dxa"/>
          </w:tcPr>
          <w:p w:rsidR="003F0CEB" w:rsidRPr="00887DAC" w:rsidRDefault="003F0CEB" w:rsidP="00591701">
            <w:pPr>
              <w:spacing w:line="360" w:lineRule="auto"/>
              <w:rPr>
                <w:rFonts w:ascii="Aharoni" w:hAnsi="Aharoni" w:cs="Aharoni"/>
                <w:rtl/>
              </w:rPr>
            </w:pPr>
            <w:r w:rsidRPr="00887DAC">
              <w:rPr>
                <w:rFonts w:ascii="Aharoni" w:hAnsi="Aharoni" w:cs="Aharoni"/>
                <w:rtl/>
              </w:rPr>
              <w:t xml:space="preserve"> 2. ביטול דעות קדומות ושנוי יחס החברה.</w:t>
            </w:r>
          </w:p>
        </w:tc>
        <w:tc>
          <w:tcPr>
            <w:tcW w:w="4878" w:type="dxa"/>
          </w:tcPr>
          <w:p w:rsidR="003F0CEB" w:rsidRPr="00887DAC" w:rsidRDefault="003F0CEB" w:rsidP="00591701">
            <w:pPr>
              <w:spacing w:line="360" w:lineRule="auto"/>
              <w:rPr>
                <w:rFonts w:ascii="Aharoni" w:hAnsi="Aharoni" w:cs="Aharoni"/>
                <w:rtl/>
              </w:rPr>
            </w:pPr>
            <w:r w:rsidRPr="00887DAC">
              <w:rPr>
                <w:rFonts w:ascii="Aharoni" w:hAnsi="Aharoni" w:cs="Aharoni"/>
                <w:rtl/>
              </w:rPr>
              <w:t>2. יוצרת תלות של הקבוצה במדינה.</w:t>
            </w:r>
          </w:p>
        </w:tc>
      </w:tr>
      <w:tr w:rsidR="00E66C15" w:rsidRPr="00887DAC" w:rsidTr="00A85B1B">
        <w:tc>
          <w:tcPr>
            <w:tcW w:w="4878" w:type="dxa"/>
          </w:tcPr>
          <w:p w:rsidR="003F0CEB" w:rsidRPr="00887DAC" w:rsidRDefault="003F0CEB" w:rsidP="00591701">
            <w:pPr>
              <w:spacing w:line="360" w:lineRule="auto"/>
              <w:rPr>
                <w:rFonts w:ascii="Aharoni" w:hAnsi="Aharoni" w:cs="Aharoni"/>
                <w:rtl/>
              </w:rPr>
            </w:pPr>
            <w:r w:rsidRPr="00887DAC">
              <w:rPr>
                <w:rFonts w:ascii="Aharoni" w:hAnsi="Aharoni" w:cs="Aharoni"/>
                <w:rtl/>
              </w:rPr>
              <w:lastRenderedPageBreak/>
              <w:t xml:space="preserve"> 3. ביטול השונות בינם לבין שאר </w:t>
            </w:r>
            <w:proofErr w:type="spellStart"/>
            <w:r w:rsidRPr="00887DAC">
              <w:rPr>
                <w:rFonts w:ascii="Aharoni" w:hAnsi="Aharoni" w:cs="Aharoni"/>
                <w:rtl/>
              </w:rPr>
              <w:t>האוכלוסיה</w:t>
            </w:r>
            <w:proofErr w:type="spellEnd"/>
            <w:r w:rsidRPr="00887DAC">
              <w:rPr>
                <w:rFonts w:ascii="Aharoni" w:hAnsi="Aharoni" w:cs="Aharoni"/>
                <w:rtl/>
              </w:rPr>
              <w:t xml:space="preserve"> וכך לאפשר להם התמודדות שווה עם הקבוצות האחרות.</w:t>
            </w:r>
          </w:p>
        </w:tc>
        <w:tc>
          <w:tcPr>
            <w:tcW w:w="4878" w:type="dxa"/>
          </w:tcPr>
          <w:p w:rsidR="003F0CEB" w:rsidRPr="00887DAC" w:rsidRDefault="003F0CEB" w:rsidP="00591701">
            <w:pPr>
              <w:spacing w:line="360" w:lineRule="auto"/>
              <w:rPr>
                <w:rFonts w:ascii="Aharoni" w:hAnsi="Aharoni" w:cs="Aharoni"/>
                <w:rtl/>
              </w:rPr>
            </w:pPr>
            <w:r w:rsidRPr="00887DAC">
              <w:rPr>
                <w:rFonts w:ascii="Aharoni" w:hAnsi="Aharoni" w:cs="Aharoni"/>
                <w:rtl/>
              </w:rPr>
              <w:t>3. מקטינה את הרצון של בני הקבוצה הנחותה להתאמץ ולהשקיע כדי להגיע להישגים.</w:t>
            </w:r>
          </w:p>
        </w:tc>
      </w:tr>
    </w:tbl>
    <w:p w:rsidR="00461B7D" w:rsidRPr="00887DAC" w:rsidRDefault="00461B7D" w:rsidP="00461B7D">
      <w:pPr>
        <w:ind w:left="1590"/>
        <w:rPr>
          <w:rFonts w:ascii="Aharoni" w:hAnsi="Aharoni" w:cs="Aharoni"/>
          <w:b/>
          <w:bCs/>
        </w:rPr>
      </w:pPr>
    </w:p>
    <w:p w:rsidR="009D05EF" w:rsidRPr="00887DAC" w:rsidRDefault="00F65BB1" w:rsidP="00B65BDF">
      <w:pPr>
        <w:numPr>
          <w:ilvl w:val="0"/>
          <w:numId w:val="18"/>
        </w:numPr>
        <w:rPr>
          <w:rFonts w:ascii="Aharoni" w:hAnsi="Aharoni" w:cs="Aharoni"/>
          <w:b/>
          <w:bCs/>
          <w:rtl/>
        </w:rPr>
      </w:pPr>
      <w:r w:rsidRPr="00887DAC">
        <w:rPr>
          <w:rFonts w:ascii="Aharoni" w:hAnsi="Aharoni" w:cs="Aharoni"/>
          <w:b/>
          <w:bCs/>
          <w:u w:val="single"/>
          <w:rtl/>
        </w:rPr>
        <w:t>הזכות להליך משפטי הוגן</w:t>
      </w:r>
      <w:r w:rsidRPr="00887DAC">
        <w:rPr>
          <w:rFonts w:ascii="Aharoni" w:hAnsi="Aharoni" w:cs="Aharoni"/>
          <w:b/>
          <w:bCs/>
          <w:rtl/>
        </w:rPr>
        <w:t xml:space="preserve">  </w:t>
      </w:r>
      <w:r w:rsidR="00597FDC" w:rsidRPr="00887DAC">
        <w:rPr>
          <w:rFonts w:ascii="Aharoni" w:hAnsi="Aharoni" w:cs="Aharoni"/>
          <w:b/>
          <w:bCs/>
          <w:rtl/>
        </w:rPr>
        <w:t>:</w:t>
      </w:r>
    </w:p>
    <w:p w:rsidR="00612F01" w:rsidRPr="00887DAC" w:rsidRDefault="00612F01" w:rsidP="00461B7D">
      <w:pPr>
        <w:spacing w:line="360" w:lineRule="auto"/>
        <w:rPr>
          <w:rFonts w:ascii="Aharoni" w:hAnsi="Aharoni" w:cs="Aharoni"/>
          <w:b/>
          <w:bCs/>
          <w:rtl/>
        </w:rPr>
      </w:pPr>
    </w:p>
    <w:p w:rsidR="00612F01" w:rsidRPr="00887DAC" w:rsidRDefault="00612F01" w:rsidP="00461B7D">
      <w:pPr>
        <w:spacing w:line="360" w:lineRule="auto"/>
        <w:rPr>
          <w:rFonts w:ascii="Aharoni" w:hAnsi="Aharoni" w:cs="Aharoni"/>
          <w:b/>
          <w:bCs/>
          <w:rtl/>
        </w:rPr>
      </w:pPr>
    </w:p>
    <w:p w:rsidR="00F65BB1" w:rsidRPr="00887DAC" w:rsidRDefault="00F65BB1" w:rsidP="00461B7D">
      <w:pPr>
        <w:spacing w:line="360" w:lineRule="auto"/>
        <w:rPr>
          <w:rFonts w:ascii="Aharoni" w:hAnsi="Aharoni" w:cs="Aharoni"/>
          <w:rtl/>
        </w:rPr>
      </w:pPr>
      <w:r w:rsidRPr="00887DAC">
        <w:rPr>
          <w:rFonts w:ascii="Aharoni" w:hAnsi="Aharoni" w:cs="Aharoni"/>
          <w:rtl/>
        </w:rPr>
        <w:t xml:space="preserve">הגנה על זכויות האדם מפני פגיעה לא מוצדקת במהלך העמדה לדין, שלא ייפגעו זכויות האדם שלו באופן לא </w:t>
      </w:r>
      <w:proofErr w:type="spellStart"/>
      <w:r w:rsidRPr="00887DAC">
        <w:rPr>
          <w:rFonts w:ascii="Aharoni" w:hAnsi="Aharoni" w:cs="Aharoni"/>
          <w:rtl/>
        </w:rPr>
        <w:t>חוקי.</w:t>
      </w:r>
      <w:r w:rsidR="00214E6C" w:rsidRPr="00887DAC">
        <w:rPr>
          <w:rFonts w:ascii="Aharoni" w:hAnsi="Aharoni" w:cs="Aharoni"/>
          <w:rtl/>
        </w:rPr>
        <w:t>זכות</w:t>
      </w:r>
      <w:proofErr w:type="spellEnd"/>
      <w:r w:rsidR="00214E6C" w:rsidRPr="00887DAC">
        <w:rPr>
          <w:rFonts w:ascii="Aharoni" w:hAnsi="Aharoni" w:cs="Aharoni"/>
          <w:rtl/>
        </w:rPr>
        <w:t xml:space="preserve"> זו מסייעת למימוש הזכויות האחרות.</w:t>
      </w:r>
    </w:p>
    <w:p w:rsidR="009D05EF" w:rsidRPr="00887DAC" w:rsidRDefault="00214E6C" w:rsidP="00461B7D">
      <w:pPr>
        <w:spacing w:line="360" w:lineRule="auto"/>
        <w:rPr>
          <w:rFonts w:ascii="Aharoni" w:hAnsi="Aharoni" w:cs="Aharoni"/>
          <w:rtl/>
        </w:rPr>
      </w:pPr>
      <w:r w:rsidRPr="00887DAC">
        <w:rPr>
          <w:rFonts w:ascii="Aharoni" w:hAnsi="Aharoni" w:cs="Aharoni"/>
          <w:rtl/>
        </w:rPr>
        <w:t>בירור עובדות, זכות השימוע, זכות הייצוג</w:t>
      </w:r>
      <w:r w:rsidR="00B90006" w:rsidRPr="00887DAC">
        <w:rPr>
          <w:rFonts w:ascii="Aharoni" w:hAnsi="Aharoni" w:cs="Aharoni"/>
          <w:rtl/>
        </w:rPr>
        <w:t xml:space="preserve">  </w:t>
      </w:r>
      <w:r w:rsidRPr="00887DAC">
        <w:rPr>
          <w:rFonts w:ascii="Aharoni" w:hAnsi="Aharoni" w:cs="Aharoni"/>
          <w:rtl/>
        </w:rPr>
        <w:t>( עו"ד ), משפט ניטראלי, ענישה בהתאם לאשמה.</w:t>
      </w:r>
    </w:p>
    <w:p w:rsidR="00A52F2C" w:rsidRPr="00887DAC" w:rsidRDefault="009F024F" w:rsidP="00461B7D">
      <w:pPr>
        <w:spacing w:line="360" w:lineRule="auto"/>
        <w:rPr>
          <w:rFonts w:ascii="Aharoni" w:hAnsi="Aharoni" w:cs="Aharoni"/>
          <w:rtl/>
        </w:rPr>
      </w:pPr>
      <w:r w:rsidRPr="00887DAC">
        <w:rPr>
          <w:rFonts w:ascii="Aharoni" w:hAnsi="Aharoni" w:cs="Aharoni"/>
          <w:rtl/>
        </w:rPr>
        <w:t xml:space="preserve">זכותו של כל אדם כי תהליך משפטי שהוא חלק ממנו יתנהל על-פי כללים הוגנים וידועים. הזכות כוללת: </w:t>
      </w:r>
    </w:p>
    <w:p w:rsidR="009D05EF" w:rsidRPr="00887DAC" w:rsidRDefault="009D05EF" w:rsidP="00461B7D">
      <w:pPr>
        <w:spacing w:line="360" w:lineRule="auto"/>
        <w:rPr>
          <w:rFonts w:ascii="Aharoni" w:hAnsi="Aharoni" w:cs="Aharoni"/>
          <w:rtl/>
        </w:rPr>
      </w:pPr>
    </w:p>
    <w:p w:rsidR="00A52F2C" w:rsidRPr="00887DAC" w:rsidRDefault="009F024F" w:rsidP="00B65BDF">
      <w:pPr>
        <w:numPr>
          <w:ilvl w:val="0"/>
          <w:numId w:val="19"/>
        </w:numPr>
        <w:spacing w:line="360" w:lineRule="auto"/>
        <w:rPr>
          <w:rFonts w:ascii="Aharoni" w:hAnsi="Aharoni" w:cs="Aharoni"/>
        </w:rPr>
      </w:pPr>
      <w:r w:rsidRPr="00887DAC">
        <w:rPr>
          <w:rFonts w:ascii="Aharoni" w:hAnsi="Aharoni" w:cs="Aharoni"/>
          <w:rtl/>
        </w:rPr>
        <w:t xml:space="preserve">הנחת בסיס לפיה אדם נחשב חף מפשע עד שהורשע. </w:t>
      </w:r>
    </w:p>
    <w:p w:rsidR="00A52F2C" w:rsidRPr="00887DAC" w:rsidRDefault="009F024F" w:rsidP="00B65BDF">
      <w:pPr>
        <w:numPr>
          <w:ilvl w:val="0"/>
          <w:numId w:val="19"/>
        </w:numPr>
        <w:spacing w:line="360" w:lineRule="auto"/>
        <w:rPr>
          <w:rFonts w:ascii="Aharoni" w:hAnsi="Aharoni" w:cs="Aharoni"/>
        </w:rPr>
      </w:pPr>
      <w:r w:rsidRPr="00887DAC">
        <w:rPr>
          <w:rFonts w:ascii="Aharoni" w:hAnsi="Aharoni" w:cs="Aharoni"/>
          <w:rtl/>
        </w:rPr>
        <w:t xml:space="preserve">אין להעניש אדם ללא משפט, </w:t>
      </w:r>
    </w:p>
    <w:p w:rsidR="00A52F2C" w:rsidRPr="00887DAC" w:rsidRDefault="009F024F" w:rsidP="00B65BDF">
      <w:pPr>
        <w:numPr>
          <w:ilvl w:val="0"/>
          <w:numId w:val="19"/>
        </w:numPr>
        <w:spacing w:line="360" w:lineRule="auto"/>
        <w:rPr>
          <w:rFonts w:ascii="Aharoni" w:hAnsi="Aharoni" w:cs="Aharoni"/>
        </w:rPr>
      </w:pPr>
      <w:r w:rsidRPr="00887DAC">
        <w:rPr>
          <w:rFonts w:ascii="Aharoni" w:hAnsi="Aharoni" w:cs="Aharoni"/>
          <w:rtl/>
        </w:rPr>
        <w:t xml:space="preserve">אדם זכאי לייצוג משפטי של עורך דין במהלך משפט המנהל נגדו כדי שיוכל להתגונן נגד האשמות נגדו, </w:t>
      </w:r>
    </w:p>
    <w:p w:rsidR="00A52F2C" w:rsidRPr="00887DAC" w:rsidRDefault="009F024F" w:rsidP="00B65BDF">
      <w:pPr>
        <w:numPr>
          <w:ilvl w:val="0"/>
          <w:numId w:val="19"/>
        </w:numPr>
        <w:spacing w:line="360" w:lineRule="auto"/>
        <w:rPr>
          <w:rFonts w:ascii="Aharoni" w:hAnsi="Aharoni" w:cs="Aharoni"/>
        </w:rPr>
      </w:pPr>
      <w:r w:rsidRPr="00887DAC">
        <w:rPr>
          <w:rFonts w:ascii="Aharoni" w:hAnsi="Aharoni" w:cs="Aharoni"/>
          <w:rtl/>
        </w:rPr>
        <w:t xml:space="preserve">משפט צריך להתנהל בפומבי, </w:t>
      </w:r>
    </w:p>
    <w:p w:rsidR="00A52F2C" w:rsidRPr="00887DAC" w:rsidRDefault="009F024F" w:rsidP="00B65BDF">
      <w:pPr>
        <w:numPr>
          <w:ilvl w:val="0"/>
          <w:numId w:val="19"/>
        </w:numPr>
        <w:spacing w:line="360" w:lineRule="auto"/>
        <w:rPr>
          <w:rFonts w:ascii="Aharoni" w:hAnsi="Aharoni" w:cs="Aharoni"/>
        </w:rPr>
      </w:pPr>
      <w:r w:rsidRPr="00887DAC">
        <w:rPr>
          <w:rFonts w:ascii="Aharoni" w:hAnsi="Aharoni" w:cs="Aharoni"/>
          <w:rtl/>
        </w:rPr>
        <w:t xml:space="preserve">אדם זכאי לדעת במה מאשימים אותו ומהן העובדות עליהן מתבססת האשמה, </w:t>
      </w:r>
    </w:p>
    <w:p w:rsidR="00A52F2C" w:rsidRPr="00887DAC" w:rsidRDefault="009F024F" w:rsidP="00B65BDF">
      <w:pPr>
        <w:numPr>
          <w:ilvl w:val="0"/>
          <w:numId w:val="19"/>
        </w:numPr>
        <w:spacing w:line="360" w:lineRule="auto"/>
        <w:rPr>
          <w:rFonts w:ascii="Aharoni" w:hAnsi="Aharoni" w:cs="Aharoni"/>
        </w:rPr>
      </w:pPr>
      <w:r w:rsidRPr="00887DAC">
        <w:rPr>
          <w:rFonts w:ascii="Aharoni" w:hAnsi="Aharoni" w:cs="Aharoni"/>
          <w:rtl/>
        </w:rPr>
        <w:t>שהשופט שבפניו הוא נשפט יהיה בלתי תלוי ולא יושפע מגורמים חיצוניים,</w:t>
      </w:r>
    </w:p>
    <w:p w:rsidR="00A52F2C" w:rsidRPr="00887DAC" w:rsidRDefault="009F024F" w:rsidP="00B65BDF">
      <w:pPr>
        <w:numPr>
          <w:ilvl w:val="0"/>
          <w:numId w:val="19"/>
        </w:numPr>
        <w:spacing w:line="360" w:lineRule="auto"/>
        <w:rPr>
          <w:rFonts w:ascii="Aharoni" w:hAnsi="Aharoni" w:cs="Aharoni"/>
        </w:rPr>
      </w:pPr>
      <w:r w:rsidRPr="00887DAC">
        <w:rPr>
          <w:rFonts w:ascii="Aharoni" w:hAnsi="Aharoni" w:cs="Aharoni"/>
          <w:rtl/>
        </w:rPr>
        <w:t xml:space="preserve"> יש להביא אדם שנעצר בפני שופט בתוך 24 שעות מרגע שנעצר, </w:t>
      </w:r>
    </w:p>
    <w:p w:rsidR="009F024F" w:rsidRPr="00887DAC" w:rsidRDefault="009F024F" w:rsidP="00B65BDF">
      <w:pPr>
        <w:numPr>
          <w:ilvl w:val="0"/>
          <w:numId w:val="19"/>
        </w:numPr>
        <w:spacing w:line="360" w:lineRule="auto"/>
        <w:rPr>
          <w:rFonts w:ascii="Aharoni" w:hAnsi="Aharoni" w:cs="Aharoni"/>
        </w:rPr>
      </w:pPr>
      <w:r w:rsidRPr="00887DAC">
        <w:rPr>
          <w:rFonts w:ascii="Aharoni" w:hAnsi="Aharoni" w:cs="Aharoni"/>
          <w:rtl/>
        </w:rPr>
        <w:t>אין לערוך חיפוש בביתו של אדם ללא צו של בית משפט.</w:t>
      </w:r>
    </w:p>
    <w:p w:rsidR="009F024F" w:rsidRPr="00887DAC" w:rsidRDefault="009F024F" w:rsidP="00461B7D">
      <w:pPr>
        <w:spacing w:line="360" w:lineRule="auto"/>
        <w:rPr>
          <w:rFonts w:ascii="Aharoni" w:hAnsi="Aharoni" w:cs="Aharoni"/>
          <w:rtl/>
        </w:rPr>
      </w:pPr>
    </w:p>
    <w:p w:rsidR="009D05EF" w:rsidRPr="00887DAC" w:rsidRDefault="00214E6C" w:rsidP="00461B7D">
      <w:pPr>
        <w:spacing w:line="360" w:lineRule="auto"/>
        <w:rPr>
          <w:rFonts w:ascii="Aharoni" w:hAnsi="Aharoni" w:cs="Aharoni"/>
          <w:rtl/>
        </w:rPr>
      </w:pPr>
      <w:r w:rsidRPr="00887DAC">
        <w:rPr>
          <w:rFonts w:ascii="Aharoni" w:hAnsi="Aharoni" w:cs="Aharoni"/>
          <w:rtl/>
        </w:rPr>
        <w:t>אם הפגיעה בזכויות מוצדקת היא תתבצע רק ע"י כללים ומגבלות קבועים בחוק</w:t>
      </w:r>
      <w:r w:rsidR="00C72F3A" w:rsidRPr="00887DAC">
        <w:rPr>
          <w:rFonts w:ascii="Aharoni" w:hAnsi="Aharoni" w:cs="Aharoni"/>
          <w:rtl/>
        </w:rPr>
        <w:t>:</w:t>
      </w:r>
    </w:p>
    <w:p w:rsidR="00C72F3A" w:rsidRPr="00887DAC" w:rsidRDefault="00C72F3A" w:rsidP="00B65BDF">
      <w:pPr>
        <w:numPr>
          <w:ilvl w:val="0"/>
          <w:numId w:val="12"/>
        </w:numPr>
        <w:spacing w:line="360" w:lineRule="auto"/>
        <w:rPr>
          <w:rFonts w:ascii="Aharoni" w:hAnsi="Aharoni" w:cs="Aharoni"/>
        </w:rPr>
      </w:pPr>
      <w:r w:rsidRPr="00887DAC">
        <w:rPr>
          <w:rFonts w:ascii="Aharoni" w:hAnsi="Aharoni" w:cs="Aharoni"/>
          <w:rtl/>
        </w:rPr>
        <w:t>הזכות לפניה לרשויות שיפוטיות והזכות למשפט הוגן.</w:t>
      </w:r>
    </w:p>
    <w:p w:rsidR="00C72F3A" w:rsidRPr="00887DAC" w:rsidRDefault="00C72F3A" w:rsidP="00B65BDF">
      <w:pPr>
        <w:numPr>
          <w:ilvl w:val="0"/>
          <w:numId w:val="12"/>
        </w:numPr>
        <w:spacing w:line="360" w:lineRule="auto"/>
        <w:rPr>
          <w:rFonts w:ascii="Aharoni" w:hAnsi="Aharoni" w:cs="Aharoni"/>
        </w:rPr>
      </w:pPr>
      <w:r w:rsidRPr="00887DAC">
        <w:rPr>
          <w:rFonts w:ascii="Aharoni" w:hAnsi="Aharoni" w:cs="Aharoni"/>
          <w:rtl/>
        </w:rPr>
        <w:t>אין להעניש לאסור או לקנוס אדם ללא משפט.</w:t>
      </w:r>
    </w:p>
    <w:p w:rsidR="00C72F3A" w:rsidRPr="00887DAC" w:rsidRDefault="00C72F3A" w:rsidP="00B65BDF">
      <w:pPr>
        <w:numPr>
          <w:ilvl w:val="0"/>
          <w:numId w:val="12"/>
        </w:numPr>
        <w:spacing w:line="360" w:lineRule="auto"/>
        <w:rPr>
          <w:rFonts w:ascii="Aharoni" w:hAnsi="Aharoni" w:cs="Aharoni"/>
        </w:rPr>
      </w:pPr>
      <w:r w:rsidRPr="00887DAC">
        <w:rPr>
          <w:rFonts w:ascii="Aharoni" w:hAnsi="Aharoni" w:cs="Aharoni"/>
          <w:rtl/>
        </w:rPr>
        <w:t>אין לערוך חיפוש בביתו של אדם ללא צו משופט.</w:t>
      </w:r>
    </w:p>
    <w:p w:rsidR="006A4E37" w:rsidRPr="00887DAC" w:rsidRDefault="006A4E37" w:rsidP="006A4E37">
      <w:pPr>
        <w:ind w:left="360"/>
        <w:rPr>
          <w:rFonts w:ascii="Aharoni" w:hAnsi="Aharoni" w:cs="Aharoni"/>
          <w:rtl/>
        </w:rPr>
      </w:pPr>
    </w:p>
    <w:p w:rsidR="001F292D" w:rsidRPr="00887DAC" w:rsidRDefault="00F65BB1" w:rsidP="00461B7D">
      <w:pPr>
        <w:spacing w:line="360" w:lineRule="auto"/>
        <w:rPr>
          <w:rFonts w:ascii="Aharoni" w:hAnsi="Aharoni" w:cs="Aharoni"/>
          <w:b/>
          <w:bCs/>
        </w:rPr>
      </w:pPr>
      <w:r w:rsidRPr="00887DAC">
        <w:rPr>
          <w:rFonts w:ascii="Aharoni" w:hAnsi="Aharoni" w:cs="Aharoni"/>
          <w:b/>
          <w:bCs/>
          <w:rtl/>
        </w:rPr>
        <w:t xml:space="preserve">            ו)  </w:t>
      </w:r>
      <w:r w:rsidRPr="00887DAC">
        <w:rPr>
          <w:rFonts w:ascii="Aharoni" w:hAnsi="Aharoni" w:cs="Aharoni"/>
          <w:b/>
          <w:bCs/>
          <w:u w:val="single"/>
          <w:rtl/>
        </w:rPr>
        <w:t>הזכות לכבוד</w:t>
      </w:r>
      <w:r w:rsidR="00597FDC" w:rsidRPr="00887DAC">
        <w:rPr>
          <w:rFonts w:ascii="Aharoni" w:hAnsi="Aharoni" w:cs="Aharoni"/>
          <w:b/>
          <w:bCs/>
          <w:rtl/>
        </w:rPr>
        <w:t xml:space="preserve">   </w:t>
      </w:r>
    </w:p>
    <w:p w:rsidR="00F65BB1" w:rsidRPr="00887DAC" w:rsidRDefault="001F292D" w:rsidP="00461B7D">
      <w:pPr>
        <w:spacing w:line="360" w:lineRule="auto"/>
        <w:rPr>
          <w:rFonts w:ascii="Aharoni" w:hAnsi="Aharoni" w:cs="Aharoni"/>
          <w:rtl/>
        </w:rPr>
      </w:pPr>
      <w:r w:rsidRPr="00887DAC">
        <w:rPr>
          <w:rFonts w:ascii="Aharoni" w:hAnsi="Aharoni" w:cs="Aharoni"/>
          <w:rtl/>
        </w:rPr>
        <w:t>הזכות לכבוד קשורה לתחושת הכבוד העצמי ולדימוי העצמי של האדם והיא כוללת קבוצה של זכויות כגון</w:t>
      </w:r>
      <w:r w:rsidRPr="00887DAC">
        <w:rPr>
          <w:rFonts w:ascii="Aharoni" w:hAnsi="Aharoni" w:cs="Aharoni"/>
          <w:b/>
          <w:bCs/>
          <w:rtl/>
        </w:rPr>
        <w:t xml:space="preserve">: הזכות לשם טוב, הזכות </w:t>
      </w:r>
      <w:proofErr w:type="spellStart"/>
      <w:r w:rsidRPr="00887DAC">
        <w:rPr>
          <w:rFonts w:ascii="Aharoni" w:hAnsi="Aharoni" w:cs="Aharoni"/>
          <w:b/>
          <w:bCs/>
          <w:rtl/>
        </w:rPr>
        <w:t>לפרטיות,</w:t>
      </w:r>
      <w:r w:rsidR="00F65BB1" w:rsidRPr="00887DAC">
        <w:rPr>
          <w:rFonts w:ascii="Aharoni" w:hAnsi="Aharoni" w:cs="Aharoni"/>
          <w:rtl/>
        </w:rPr>
        <w:t>זכותו</w:t>
      </w:r>
      <w:proofErr w:type="spellEnd"/>
      <w:r w:rsidR="00F65BB1" w:rsidRPr="00887DAC">
        <w:rPr>
          <w:rFonts w:ascii="Aharoni" w:hAnsi="Aharoni" w:cs="Aharoni"/>
          <w:rtl/>
        </w:rPr>
        <w:t xml:space="preserve"> של אדם שלא להיות נתון ליחס משפיל, פוגע ומעליב. </w:t>
      </w:r>
    </w:p>
    <w:p w:rsidR="00F65BB1" w:rsidRPr="00887DAC" w:rsidRDefault="00F65BB1" w:rsidP="00B65BDF">
      <w:pPr>
        <w:numPr>
          <w:ilvl w:val="0"/>
          <w:numId w:val="10"/>
        </w:numPr>
        <w:spacing w:line="360" w:lineRule="auto"/>
        <w:rPr>
          <w:rFonts w:ascii="Aharoni" w:hAnsi="Aharoni" w:cs="Aharoni"/>
          <w:rtl/>
        </w:rPr>
      </w:pPr>
      <w:r w:rsidRPr="00887DAC">
        <w:rPr>
          <w:rFonts w:ascii="Aharoni" w:hAnsi="Aharoni" w:cs="Aharoni"/>
          <w:rtl/>
        </w:rPr>
        <w:t>עיקרון ממנו נגזרות כל זכויות האדם .</w:t>
      </w:r>
    </w:p>
    <w:p w:rsidR="00F65BB1" w:rsidRPr="00887DAC" w:rsidRDefault="00F65BB1" w:rsidP="00B65BDF">
      <w:pPr>
        <w:numPr>
          <w:ilvl w:val="0"/>
          <w:numId w:val="10"/>
        </w:numPr>
        <w:spacing w:line="360" w:lineRule="auto"/>
        <w:rPr>
          <w:rFonts w:ascii="Aharoni" w:hAnsi="Aharoni" w:cs="Aharoni"/>
          <w:rtl/>
        </w:rPr>
      </w:pPr>
      <w:r w:rsidRPr="00887DAC">
        <w:rPr>
          <w:rFonts w:ascii="Aharoni" w:hAnsi="Aharoni" w:cs="Aharoni"/>
          <w:rtl/>
        </w:rPr>
        <w:t xml:space="preserve">ערך </w:t>
      </w:r>
      <w:r w:rsidRPr="00887DAC">
        <w:rPr>
          <w:rFonts w:ascii="Aharoni" w:hAnsi="Aharoni" w:cs="Aharoni"/>
          <w:b/>
          <w:bCs/>
          <w:rtl/>
        </w:rPr>
        <w:t xml:space="preserve">כבוד האדם </w:t>
      </w:r>
      <w:r w:rsidRPr="00887DAC">
        <w:rPr>
          <w:rFonts w:ascii="Aharoni" w:hAnsi="Aharoni" w:cs="Aharoni"/>
          <w:rtl/>
        </w:rPr>
        <w:t>הוא המקור לכל זכויות האדם, רעיון זכויות האדם מבוסס על הרצון להבטיח קיום אנושי בכבוד לכל בני האדם ולמנוע פגיעה בזכויותיהם הטבעיות.</w:t>
      </w:r>
    </w:p>
    <w:p w:rsidR="00F65BB1" w:rsidRPr="00887DAC" w:rsidRDefault="00F65BB1" w:rsidP="00B65BDF">
      <w:pPr>
        <w:numPr>
          <w:ilvl w:val="0"/>
          <w:numId w:val="10"/>
        </w:numPr>
        <w:spacing w:line="360" w:lineRule="auto"/>
        <w:rPr>
          <w:rFonts w:ascii="Aharoni" w:hAnsi="Aharoni" w:cs="Aharoni"/>
          <w:rtl/>
        </w:rPr>
      </w:pPr>
      <w:r w:rsidRPr="00887DAC">
        <w:rPr>
          <w:rFonts w:ascii="Aharoni" w:hAnsi="Aharoni" w:cs="Aharoni"/>
          <w:b/>
          <w:bCs/>
          <w:u w:val="single"/>
          <w:rtl/>
        </w:rPr>
        <w:t>הזכות לפרטיות</w:t>
      </w:r>
      <w:r w:rsidRPr="00887DAC">
        <w:rPr>
          <w:rFonts w:ascii="Aharoni" w:hAnsi="Aharoni" w:cs="Aharoni"/>
          <w:rtl/>
        </w:rPr>
        <w:t xml:space="preserve"> –</w:t>
      </w:r>
      <w:r w:rsidR="001F292D" w:rsidRPr="00887DAC">
        <w:rPr>
          <w:rFonts w:ascii="Aharoni" w:hAnsi="Aharoni" w:cs="Aharoni"/>
          <w:rtl/>
        </w:rPr>
        <w:t xml:space="preserve"> זכותו של אדם לחיות את חייו ללא חשיפה ,ללא התערבות וללא חדירה פיזית לחייו (</w:t>
      </w:r>
      <w:proofErr w:type="spellStart"/>
      <w:r w:rsidR="001F292D" w:rsidRPr="00887DAC">
        <w:rPr>
          <w:rFonts w:ascii="Aharoni" w:hAnsi="Aharoni" w:cs="Aharoni"/>
          <w:rtl/>
        </w:rPr>
        <w:t>לביתו,לחפציו</w:t>
      </w:r>
      <w:proofErr w:type="spellEnd"/>
      <w:r w:rsidR="001F292D" w:rsidRPr="00887DAC">
        <w:rPr>
          <w:rFonts w:ascii="Aharoni" w:hAnsi="Aharoni" w:cs="Aharoni"/>
          <w:rtl/>
        </w:rPr>
        <w:t>, לגופו) וכן שיהיה מוגן בפני איסוף מידע  בלא שיהיה נתון למעקב ולפרסום וחשיפה של מידע הקשור בו.</w:t>
      </w:r>
    </w:p>
    <w:p w:rsidR="00C6403C" w:rsidRPr="00887DAC" w:rsidRDefault="00F65BB1" w:rsidP="00B65BDF">
      <w:pPr>
        <w:numPr>
          <w:ilvl w:val="0"/>
          <w:numId w:val="10"/>
        </w:numPr>
        <w:spacing w:line="360" w:lineRule="auto"/>
        <w:rPr>
          <w:rFonts w:ascii="Aharoni" w:hAnsi="Aharoni" w:cs="Aharoni"/>
          <w:rtl/>
        </w:rPr>
      </w:pPr>
      <w:r w:rsidRPr="00887DAC">
        <w:rPr>
          <w:rFonts w:ascii="Aharoni" w:hAnsi="Aharoni" w:cs="Aharoni"/>
          <w:b/>
          <w:bCs/>
          <w:u w:val="single"/>
          <w:rtl/>
        </w:rPr>
        <w:t>התנגשות בין זכויות</w:t>
      </w:r>
      <w:r w:rsidRPr="00887DAC">
        <w:rPr>
          <w:rFonts w:ascii="Aharoni" w:hAnsi="Aharoni" w:cs="Aharoni"/>
          <w:rtl/>
        </w:rPr>
        <w:t xml:space="preserve"> – פרסום מידע על חייו הפרטיים של אדם , איסוף מידע על אדם באמצעות האזנות סתר , צילומים , חדירה לביתו של אדם , ביצוע בדיקות גופניות בניגוד לרצונו.  ( התנגשות בין זכויות )</w:t>
      </w:r>
    </w:p>
    <w:p w:rsidR="00F65BB1" w:rsidRPr="00887DAC" w:rsidRDefault="00F65BB1" w:rsidP="00B65BDF">
      <w:pPr>
        <w:numPr>
          <w:ilvl w:val="0"/>
          <w:numId w:val="10"/>
        </w:numPr>
        <w:spacing w:line="360" w:lineRule="auto"/>
        <w:rPr>
          <w:rFonts w:ascii="Aharoni" w:hAnsi="Aharoni" w:cs="Aharoni"/>
          <w:rtl/>
        </w:rPr>
      </w:pPr>
      <w:r w:rsidRPr="00887DAC">
        <w:rPr>
          <w:rFonts w:ascii="Aharoni" w:hAnsi="Aharoni" w:cs="Aharoni"/>
          <w:b/>
          <w:bCs/>
          <w:u w:val="single"/>
          <w:rtl/>
        </w:rPr>
        <w:t>הזכות לשם טוב</w:t>
      </w:r>
      <w:r w:rsidRPr="00887DAC">
        <w:rPr>
          <w:rFonts w:ascii="Aharoni" w:hAnsi="Aharoni" w:cs="Aharoni"/>
          <w:rtl/>
        </w:rPr>
        <w:t xml:space="preserve"> -  זכותו של אדם שלא יפורסם על אודותיו מידע שקרי המכפיש אותו ופוגע בו.</w:t>
      </w:r>
    </w:p>
    <w:p w:rsidR="00F65BB1" w:rsidRPr="00887DAC" w:rsidRDefault="00F65BB1" w:rsidP="00B65BDF">
      <w:pPr>
        <w:numPr>
          <w:ilvl w:val="0"/>
          <w:numId w:val="10"/>
        </w:numPr>
        <w:spacing w:line="360" w:lineRule="auto"/>
        <w:rPr>
          <w:rFonts w:ascii="Aharoni" w:hAnsi="Aharoni" w:cs="Aharoni"/>
        </w:rPr>
      </w:pPr>
      <w:r w:rsidRPr="00887DAC">
        <w:rPr>
          <w:rFonts w:ascii="Aharoni" w:hAnsi="Aharoni" w:cs="Aharoni"/>
          <w:b/>
          <w:bCs/>
          <w:u w:val="single"/>
          <w:rtl/>
        </w:rPr>
        <w:lastRenderedPageBreak/>
        <w:t>התנגשות בין זכויות</w:t>
      </w:r>
      <w:r w:rsidRPr="00887DAC">
        <w:rPr>
          <w:rFonts w:ascii="Aharoni" w:hAnsi="Aharoni" w:cs="Aharoni"/>
          <w:rtl/>
        </w:rPr>
        <w:t xml:space="preserve"> – במקרה שמתפרסם שמו של שר בכיר בממשלה הנחשד בלקיחת שוחד.</w:t>
      </w:r>
    </w:p>
    <w:p w:rsidR="00461B7D" w:rsidRPr="00887DAC" w:rsidRDefault="00461B7D" w:rsidP="00461B7D">
      <w:pPr>
        <w:spacing w:line="360" w:lineRule="auto"/>
        <w:rPr>
          <w:rFonts w:ascii="Aharoni" w:hAnsi="Aharoni" w:cs="Aharoni"/>
          <w:rtl/>
        </w:rPr>
      </w:pPr>
    </w:p>
    <w:p w:rsidR="00E66C15" w:rsidRPr="00887DAC" w:rsidRDefault="009A22F3" w:rsidP="00E66C15">
      <w:pPr>
        <w:ind w:left="840" w:hanging="480"/>
        <w:rPr>
          <w:rFonts w:ascii="Aharoni" w:hAnsi="Aharoni" w:cs="Aharoni"/>
        </w:rPr>
      </w:pPr>
      <w:r w:rsidRPr="00887DAC">
        <w:rPr>
          <w:rFonts w:ascii="Aharoni" w:hAnsi="Aharoni" w:cs="Aharoni"/>
          <w:b/>
          <w:bCs/>
          <w:rtl/>
        </w:rPr>
        <w:t xml:space="preserve">         </w:t>
      </w:r>
      <w:r w:rsidR="00E66C15" w:rsidRPr="00887DAC">
        <w:rPr>
          <w:rFonts w:ascii="Aharoni" w:hAnsi="Aharoni" w:cs="Aharoni"/>
          <w:b/>
          <w:bCs/>
          <w:rtl/>
        </w:rPr>
        <w:t xml:space="preserve">     </w:t>
      </w:r>
      <w:r w:rsidR="00E66C15" w:rsidRPr="00887DAC">
        <w:rPr>
          <w:rFonts w:ascii="Aharoni" w:hAnsi="Aharoni" w:cs="Aharoni"/>
          <w:b/>
          <w:bCs/>
          <w:u w:val="single"/>
          <w:rtl/>
        </w:rPr>
        <w:t xml:space="preserve">התנגשות </w:t>
      </w:r>
      <w:proofErr w:type="spellStart"/>
      <w:r w:rsidR="00E66C15" w:rsidRPr="00887DAC">
        <w:rPr>
          <w:rFonts w:ascii="Aharoni" w:hAnsi="Aharoni" w:cs="Aharoni"/>
          <w:b/>
          <w:bCs/>
          <w:u w:val="single"/>
          <w:rtl/>
        </w:rPr>
        <w:t>ואיזונים</w:t>
      </w:r>
      <w:proofErr w:type="spellEnd"/>
      <w:r w:rsidR="00E66C15" w:rsidRPr="00887DAC">
        <w:rPr>
          <w:rFonts w:ascii="Aharoni" w:hAnsi="Aharoni" w:cs="Aharoni"/>
          <w:b/>
          <w:bCs/>
          <w:u w:val="single"/>
          <w:rtl/>
        </w:rPr>
        <w:t xml:space="preserve"> בין זכויות</w:t>
      </w:r>
      <w:r w:rsidR="00E66C15" w:rsidRPr="00887DAC">
        <w:rPr>
          <w:rFonts w:ascii="Aharoni" w:hAnsi="Aharoni" w:cs="Aharoni"/>
          <w:b/>
          <w:bCs/>
          <w:rtl/>
        </w:rPr>
        <w:t xml:space="preserve">  </w:t>
      </w:r>
    </w:p>
    <w:p w:rsidR="00E66C15" w:rsidRPr="00887DAC" w:rsidRDefault="00E66C15" w:rsidP="00E66C15">
      <w:pPr>
        <w:rPr>
          <w:rFonts w:ascii="Aharoni" w:hAnsi="Aharoni" w:cs="Aharoni"/>
          <w:rtl/>
        </w:rPr>
      </w:pPr>
      <w:r w:rsidRPr="00887DAC">
        <w:rPr>
          <w:rFonts w:ascii="Aharoni" w:hAnsi="Aharoni" w:cs="Aharoni"/>
          <w:rtl/>
        </w:rPr>
        <w:t> </w:t>
      </w:r>
    </w:p>
    <w:p w:rsidR="00E66C15" w:rsidRPr="00887DAC" w:rsidRDefault="00E66C15" w:rsidP="00E66C15">
      <w:pPr>
        <w:rPr>
          <w:rFonts w:ascii="Aharoni" w:hAnsi="Aharoni" w:cs="Aharoni"/>
          <w:rtl/>
        </w:rPr>
      </w:pPr>
      <w:r w:rsidRPr="00887DAC">
        <w:rPr>
          <w:rFonts w:ascii="Aharoni" w:hAnsi="Aharoni" w:cs="Aharoni"/>
          <w:rtl/>
        </w:rPr>
        <w:t xml:space="preserve">זכויות האדם והאזרח אינן מוחלטות ולפעמים יש להגבילן כדי להגן על זכויות    </w:t>
      </w:r>
    </w:p>
    <w:p w:rsidR="00E66C15" w:rsidRPr="00887DAC" w:rsidRDefault="00E66C15" w:rsidP="00E66C15">
      <w:pPr>
        <w:rPr>
          <w:rFonts w:ascii="Aharoni" w:hAnsi="Aharoni" w:cs="Aharoni"/>
          <w:rtl/>
        </w:rPr>
      </w:pPr>
      <w:r w:rsidRPr="00887DAC">
        <w:rPr>
          <w:rFonts w:ascii="Aharoni" w:hAnsi="Aharoni" w:cs="Aharoni"/>
          <w:rtl/>
        </w:rPr>
        <w:t>אחרות או על ערכים אחרים של החברה. לדוגמא חופש העיסוק שמשמעו שאין המדינה רשאית להתערב בתחום הכלכלי של הפרט עלול להתנגש עם יעדים חברתיים של המדינה כמו:</w:t>
      </w:r>
      <w:r w:rsidR="00AF199E" w:rsidRPr="00887DAC">
        <w:rPr>
          <w:rFonts w:ascii="Aharoni" w:hAnsi="Aharoni" w:cs="Aharoni"/>
          <w:rtl/>
        </w:rPr>
        <w:t xml:space="preserve"> </w:t>
      </w:r>
      <w:r w:rsidRPr="00887DAC">
        <w:rPr>
          <w:rFonts w:ascii="Aharoni" w:hAnsi="Aharoni" w:cs="Aharoni"/>
          <w:rtl/>
        </w:rPr>
        <w:t xml:space="preserve">צמצום פערים בין אוכלוסיות שמחיבת למשל הטלת מסים, קביעת שכר מינימום שיש בהם משום פגיעה בחופש הכלכלי. כמו כן יכולה להיווצר התנגשות בין הזכות לחרות לבין היעד של הבטחת בטחון המדינה המחייב חקיקת חוק גיוס חובה ומילואים, הטלת מגבלות על חופש הביטוי ועל חופש התנועה. כאשר מתרחשת התנגשות פונים </w:t>
      </w:r>
      <w:proofErr w:type="spellStart"/>
      <w:r w:rsidRPr="00887DAC">
        <w:rPr>
          <w:rFonts w:ascii="Aharoni" w:hAnsi="Aharoni" w:cs="Aharoni"/>
          <w:rtl/>
        </w:rPr>
        <w:t>לבג"צ</w:t>
      </w:r>
      <w:proofErr w:type="spellEnd"/>
      <w:r w:rsidRPr="00887DAC">
        <w:rPr>
          <w:rFonts w:ascii="Aharoni" w:hAnsi="Aharoni" w:cs="Aharoni"/>
          <w:rtl/>
        </w:rPr>
        <w:t xml:space="preserve">  שגישתו </w:t>
      </w:r>
      <w:r w:rsidRPr="00887DAC">
        <w:rPr>
          <w:rFonts w:ascii="Aharoni" w:hAnsi="Aharoni" w:cs="Aharoni"/>
          <w:b/>
          <w:bCs/>
          <w:rtl/>
        </w:rPr>
        <w:t xml:space="preserve">" </w:t>
      </w:r>
      <w:r w:rsidRPr="00887DAC">
        <w:rPr>
          <w:rFonts w:ascii="Aharoni" w:hAnsi="Aharoni" w:cs="Aharoni"/>
          <w:b/>
          <w:bCs/>
          <w:u w:val="single"/>
          <w:rtl/>
        </w:rPr>
        <w:t>שקלול ואיזון</w:t>
      </w:r>
      <w:r w:rsidRPr="00887DAC">
        <w:rPr>
          <w:rFonts w:ascii="Aharoni" w:hAnsi="Aharoni" w:cs="Aharoni"/>
          <w:b/>
          <w:bCs/>
          <w:rtl/>
        </w:rPr>
        <w:t xml:space="preserve"> "</w:t>
      </w:r>
      <w:r w:rsidRPr="00887DAC">
        <w:rPr>
          <w:rFonts w:ascii="Aharoni" w:hAnsi="Aharoni" w:cs="Aharoni"/>
          <w:rtl/>
        </w:rPr>
        <w:t xml:space="preserve"> בין הזכויות המדוברות וזאת על מנת להגן על זכות האזרח עד כמה שהדבר אפשרי ולהגבילה עד כמה שיש הכרח, כלומר, מוצדק לפגוע בזכות אזרח רק כדי למנוע פגיעה חמורה וודאית יותר בצורכי הכלל.</w:t>
      </w:r>
    </w:p>
    <w:p w:rsidR="009B2937" w:rsidRPr="00887DAC" w:rsidRDefault="009B2937" w:rsidP="009B2937">
      <w:pPr>
        <w:rPr>
          <w:rFonts w:ascii="Aharoni" w:hAnsi="Aharoni" w:cs="Aharoni"/>
        </w:rPr>
      </w:pPr>
      <w:r w:rsidRPr="00887DAC">
        <w:rPr>
          <w:rFonts w:ascii="Aharoni" w:hAnsi="Aharoni" w:cs="Aharoni"/>
          <w:rtl/>
        </w:rPr>
        <w:t xml:space="preserve">כדי לפתור את בעיית ההתנגשות בין הזכויות יש לעשות </w:t>
      </w:r>
      <w:r w:rsidRPr="00887DAC">
        <w:rPr>
          <w:rFonts w:ascii="Aharoni" w:hAnsi="Aharoni" w:cs="Aharoni"/>
          <w:b/>
          <w:bCs/>
          <w:u w:val="single"/>
          <w:rtl/>
        </w:rPr>
        <w:t>שקלול ואיזון בין הזכויות</w:t>
      </w:r>
      <w:r w:rsidRPr="00887DAC">
        <w:rPr>
          <w:rFonts w:ascii="Aharoni" w:hAnsi="Aharoni" w:cs="Aharoni"/>
          <w:rtl/>
        </w:rPr>
        <w:t>; כלומר: יש להעמיד זו מול זו את חומרת הפגיעה בזכות אחת מול חומרת הפגיעה בזכות אחרת, או ביעדיה האחרים של המדינה, ולשקול מהו הפתרון המאפשר הגנה מרבית על שתי הזכויות, תוך פגיעה מעטה ככל האפשר בכל אחת מהן.</w:t>
      </w:r>
    </w:p>
    <w:p w:rsidR="00E66C15" w:rsidRPr="00887DAC" w:rsidRDefault="00E66C15" w:rsidP="00E66C15">
      <w:pPr>
        <w:rPr>
          <w:rFonts w:ascii="Aharoni" w:hAnsi="Aharoni" w:cs="Aharoni"/>
          <w:rtl/>
        </w:rPr>
      </w:pPr>
      <w:r w:rsidRPr="00887DAC">
        <w:rPr>
          <w:rFonts w:ascii="Aharoni" w:hAnsi="Aharoni" w:cs="Aharoni"/>
          <w:rtl/>
        </w:rPr>
        <w:t xml:space="preserve">בתי המשפט קבעו מספר קריטריונים (אמות מידה) לבדיקת הפגיעה המוצדקת בזכויות יסוד והן: </w:t>
      </w:r>
    </w:p>
    <w:p w:rsidR="00E66C15" w:rsidRPr="00887DAC" w:rsidRDefault="00E66C15" w:rsidP="00B65BDF">
      <w:pPr>
        <w:numPr>
          <w:ilvl w:val="1"/>
          <w:numId w:val="21"/>
        </w:numPr>
        <w:spacing w:line="360" w:lineRule="auto"/>
        <w:rPr>
          <w:rFonts w:ascii="Aharoni" w:hAnsi="Aharoni" w:cs="Aharoni"/>
          <w:rtl/>
        </w:rPr>
      </w:pPr>
      <w:r w:rsidRPr="00887DAC">
        <w:rPr>
          <w:rFonts w:ascii="Aharoni" w:hAnsi="Aharoni" w:cs="Aharoni"/>
          <w:rtl/>
        </w:rPr>
        <w:t>הפגיעה נעשית לשם השגת מטרה ראויה כמו: שמירה על ביטחון המדינה, בריאות הציבור, זכותו של אדם אחר וכד'</w:t>
      </w:r>
    </w:p>
    <w:p w:rsidR="00E66C15" w:rsidRPr="00887DAC" w:rsidRDefault="00E66C15" w:rsidP="00B65BDF">
      <w:pPr>
        <w:numPr>
          <w:ilvl w:val="1"/>
          <w:numId w:val="21"/>
        </w:numPr>
        <w:spacing w:line="360" w:lineRule="auto"/>
        <w:rPr>
          <w:rFonts w:ascii="Aharoni" w:hAnsi="Aharoni" w:cs="Aharoni"/>
          <w:rtl/>
        </w:rPr>
      </w:pPr>
      <w:r w:rsidRPr="00887DAC">
        <w:rPr>
          <w:rFonts w:ascii="Aharoni" w:hAnsi="Aharoni" w:cs="Aharoni"/>
          <w:rtl/>
        </w:rPr>
        <w:t>הפגיעה בזכות הפרט היא מזערית. אחת ההצדקות היא במסגרת</w:t>
      </w:r>
    </w:p>
    <w:p w:rsidR="00E66C15" w:rsidRPr="00887DAC" w:rsidRDefault="00E66C15" w:rsidP="00E66C15">
      <w:pPr>
        <w:spacing w:line="360" w:lineRule="auto"/>
        <w:ind w:left="1440"/>
        <w:rPr>
          <w:rFonts w:ascii="Aharoni" w:hAnsi="Aharoni" w:cs="Aharoni"/>
        </w:rPr>
      </w:pPr>
      <w:r w:rsidRPr="00887DAC">
        <w:rPr>
          <w:rFonts w:ascii="Aharoni" w:hAnsi="Aharoni" w:cs="Aharoni"/>
          <w:rtl/>
        </w:rPr>
        <w:t>" מבחן הוודאות הקרובה " הגבלת הזכות רק אם יש סכנה ממשית שאינה מבוססת על  הערכות (ספקולציות) בלבד שמימוש הזכות עלול לגרום לפגיעה ממשית בביטחון המדינה או הציבור בתוך זמן קצר.</w:t>
      </w:r>
    </w:p>
    <w:p w:rsidR="00E66C15" w:rsidRPr="00887DAC" w:rsidRDefault="00E66C15" w:rsidP="00E66C15">
      <w:pPr>
        <w:rPr>
          <w:rFonts w:ascii="Aharoni" w:hAnsi="Aharoni" w:cs="Aharoni"/>
          <w:rtl/>
        </w:rPr>
      </w:pPr>
    </w:p>
    <w:p w:rsidR="00E66C15" w:rsidRPr="00887DAC" w:rsidRDefault="00E66C15" w:rsidP="00B65BDF">
      <w:pPr>
        <w:numPr>
          <w:ilvl w:val="0"/>
          <w:numId w:val="22"/>
        </w:numPr>
        <w:spacing w:line="360" w:lineRule="auto"/>
        <w:rPr>
          <w:rFonts w:ascii="Aharoni" w:hAnsi="Aharoni" w:cs="Aharoni"/>
          <w:rtl/>
        </w:rPr>
      </w:pPr>
      <w:r w:rsidRPr="00887DAC">
        <w:rPr>
          <w:rFonts w:ascii="Aharoni" w:hAnsi="Aharoni" w:cs="Aharoni"/>
          <w:b/>
          <w:bCs/>
          <w:u w:val="single"/>
          <w:rtl/>
        </w:rPr>
        <w:t>חופש התנועה מול בטחון המדינה</w:t>
      </w:r>
      <w:r w:rsidRPr="00887DAC">
        <w:rPr>
          <w:rFonts w:ascii="Aharoni" w:hAnsi="Aharoni" w:cs="Aharoni"/>
          <w:b/>
          <w:bCs/>
          <w:rtl/>
        </w:rPr>
        <w:t xml:space="preserve"> –</w:t>
      </w:r>
      <w:r w:rsidRPr="00887DAC">
        <w:rPr>
          <w:rFonts w:ascii="Aharoni" w:hAnsi="Aharoni" w:cs="Aharoni"/>
          <w:rtl/>
        </w:rPr>
        <w:t xml:space="preserve"> אסור כניסה למתקן צבאי.</w:t>
      </w:r>
    </w:p>
    <w:p w:rsidR="00E66C15" w:rsidRPr="00887DAC" w:rsidRDefault="00E66C15" w:rsidP="00B65BDF">
      <w:pPr>
        <w:numPr>
          <w:ilvl w:val="0"/>
          <w:numId w:val="22"/>
        </w:numPr>
        <w:spacing w:line="360" w:lineRule="auto"/>
        <w:rPr>
          <w:rFonts w:ascii="Aharoni" w:hAnsi="Aharoni" w:cs="Aharoni"/>
          <w:rtl/>
        </w:rPr>
      </w:pPr>
      <w:r w:rsidRPr="00887DAC">
        <w:rPr>
          <w:rFonts w:ascii="Aharoni" w:hAnsi="Aharoni" w:cs="Aharoni"/>
          <w:b/>
          <w:bCs/>
          <w:u w:val="single"/>
          <w:rtl/>
        </w:rPr>
        <w:t>חופש הביטוי מול שם טוב / כבוד, הליך הוגן</w:t>
      </w:r>
      <w:r w:rsidRPr="00887DAC">
        <w:rPr>
          <w:rFonts w:ascii="Aharoni" w:hAnsi="Aharoni" w:cs="Aharoni"/>
          <w:b/>
          <w:bCs/>
          <w:rtl/>
        </w:rPr>
        <w:t xml:space="preserve"> </w:t>
      </w:r>
      <w:r w:rsidRPr="00887DAC">
        <w:rPr>
          <w:rFonts w:ascii="Aharoni" w:hAnsi="Aharoni" w:cs="Aharoni"/>
          <w:rtl/>
        </w:rPr>
        <w:t>– פרסום הרשעות בתקשורת של אדם בזמן הליך משפטי.</w:t>
      </w:r>
    </w:p>
    <w:p w:rsidR="00E66C15" w:rsidRPr="00887DAC" w:rsidRDefault="00E66C15" w:rsidP="00B65BDF">
      <w:pPr>
        <w:numPr>
          <w:ilvl w:val="0"/>
          <w:numId w:val="22"/>
        </w:numPr>
        <w:spacing w:line="360" w:lineRule="auto"/>
        <w:rPr>
          <w:rFonts w:ascii="Aharoni" w:hAnsi="Aharoni" w:cs="Aharoni"/>
          <w:rtl/>
        </w:rPr>
      </w:pPr>
      <w:r w:rsidRPr="00887DAC">
        <w:rPr>
          <w:rFonts w:ascii="Aharoni" w:hAnsi="Aharoni" w:cs="Aharoni"/>
          <w:b/>
          <w:bCs/>
          <w:u w:val="single"/>
          <w:rtl/>
        </w:rPr>
        <w:t>הזכות לפרטיות מול הזכות לחיים לביטחון ולשלמות הגוף</w:t>
      </w:r>
      <w:r w:rsidRPr="00887DAC">
        <w:rPr>
          <w:rFonts w:ascii="Aharoni" w:hAnsi="Aharoni" w:cs="Aharoni"/>
          <w:b/>
          <w:bCs/>
          <w:rtl/>
        </w:rPr>
        <w:t xml:space="preserve"> –</w:t>
      </w:r>
      <w:r w:rsidRPr="00887DAC">
        <w:rPr>
          <w:rFonts w:ascii="Aharoni" w:hAnsi="Aharoni" w:cs="Aharoni"/>
          <w:rtl/>
        </w:rPr>
        <w:t xml:space="preserve"> חיפוש בתיקים בכניסה לקניונים ובשדה התעופה.</w:t>
      </w:r>
    </w:p>
    <w:p w:rsidR="00E66C15" w:rsidRPr="00887DAC" w:rsidRDefault="00E66C15" w:rsidP="00B65BDF">
      <w:pPr>
        <w:numPr>
          <w:ilvl w:val="0"/>
          <w:numId w:val="22"/>
        </w:numPr>
        <w:spacing w:line="360" w:lineRule="auto"/>
        <w:rPr>
          <w:rFonts w:ascii="Aharoni" w:hAnsi="Aharoni" w:cs="Aharoni"/>
          <w:rtl/>
        </w:rPr>
      </w:pPr>
      <w:r w:rsidRPr="00887DAC">
        <w:rPr>
          <w:rFonts w:ascii="Aharoni" w:hAnsi="Aharoni" w:cs="Aharoni"/>
          <w:u w:val="single"/>
          <w:rtl/>
        </w:rPr>
        <w:t>חופש</w:t>
      </w:r>
      <w:r w:rsidRPr="00887DAC">
        <w:rPr>
          <w:rFonts w:ascii="Aharoni" w:hAnsi="Aharoni" w:cs="Aharoni"/>
          <w:b/>
          <w:bCs/>
          <w:u w:val="single"/>
          <w:rtl/>
        </w:rPr>
        <w:t xml:space="preserve"> הביטוי מול הזכות לחיים לביטחון ולשלמות הגוף </w:t>
      </w:r>
      <w:r w:rsidRPr="00887DAC">
        <w:rPr>
          <w:rFonts w:ascii="Aharoni" w:hAnsi="Aharoni" w:cs="Aharoni"/>
          <w:b/>
          <w:bCs/>
          <w:rtl/>
        </w:rPr>
        <w:t xml:space="preserve">– </w:t>
      </w:r>
      <w:r w:rsidRPr="00887DAC">
        <w:rPr>
          <w:rFonts w:ascii="Aharoni" w:hAnsi="Aharoni" w:cs="Aharoni"/>
          <w:rtl/>
        </w:rPr>
        <w:t>צנזורה צבאית.</w:t>
      </w:r>
    </w:p>
    <w:p w:rsidR="00E66C15" w:rsidRPr="00887DAC" w:rsidRDefault="00E66C15" w:rsidP="00B65BDF">
      <w:pPr>
        <w:numPr>
          <w:ilvl w:val="0"/>
          <w:numId w:val="22"/>
        </w:numPr>
        <w:spacing w:line="360" w:lineRule="auto"/>
        <w:rPr>
          <w:rFonts w:ascii="Aharoni" w:hAnsi="Aharoni" w:cs="Aharoni"/>
          <w:rtl/>
        </w:rPr>
      </w:pPr>
      <w:r w:rsidRPr="00887DAC">
        <w:rPr>
          <w:rFonts w:ascii="Aharoni" w:hAnsi="Aharoni" w:cs="Aharoni"/>
          <w:b/>
          <w:bCs/>
          <w:u w:val="single"/>
          <w:rtl/>
        </w:rPr>
        <w:t>חופש התנועה מול חופש ההפגנה</w:t>
      </w:r>
      <w:r w:rsidRPr="00887DAC">
        <w:rPr>
          <w:rFonts w:ascii="Aharoni" w:hAnsi="Aharoni" w:cs="Aharoni"/>
          <w:b/>
          <w:bCs/>
          <w:rtl/>
        </w:rPr>
        <w:t xml:space="preserve"> –</w:t>
      </w:r>
      <w:r w:rsidRPr="00887DAC">
        <w:rPr>
          <w:rFonts w:ascii="Aharoni" w:hAnsi="Aharoni" w:cs="Aharoni"/>
          <w:rtl/>
        </w:rPr>
        <w:t xml:space="preserve"> חסימת כביש בהפגנה לא חוקית.</w:t>
      </w:r>
    </w:p>
    <w:p w:rsidR="00E66C15" w:rsidRPr="00887DAC" w:rsidRDefault="00E66C15" w:rsidP="00B65BDF">
      <w:pPr>
        <w:numPr>
          <w:ilvl w:val="0"/>
          <w:numId w:val="22"/>
        </w:numPr>
        <w:spacing w:line="360" w:lineRule="auto"/>
        <w:rPr>
          <w:rFonts w:ascii="Aharoni" w:hAnsi="Aharoni" w:cs="Aharoni"/>
        </w:rPr>
      </w:pPr>
      <w:r w:rsidRPr="00887DAC">
        <w:rPr>
          <w:rFonts w:ascii="Aharoni" w:hAnsi="Aharoni" w:cs="Aharoni"/>
          <w:b/>
          <w:bCs/>
          <w:u w:val="single"/>
          <w:rtl/>
        </w:rPr>
        <w:t>מדיניות הפקעת קרקעות</w:t>
      </w:r>
      <w:r w:rsidRPr="00887DAC">
        <w:rPr>
          <w:rFonts w:ascii="Aharoni" w:hAnsi="Aharoni" w:cs="Aharoni"/>
          <w:b/>
          <w:bCs/>
          <w:rtl/>
        </w:rPr>
        <w:t xml:space="preserve"> </w:t>
      </w:r>
      <w:r w:rsidRPr="00887DAC">
        <w:rPr>
          <w:rFonts w:ascii="Aharoni" w:hAnsi="Aharoni" w:cs="Aharoni"/>
          <w:rtl/>
        </w:rPr>
        <w:t>וההתנגשות בין הזכות לקניין לבין יעדים שונים של</w:t>
      </w:r>
      <w:r w:rsidRPr="00887DAC">
        <w:rPr>
          <w:rFonts w:ascii="Aharoni" w:hAnsi="Aharoni" w:cs="Aharoni"/>
          <w:u w:val="single"/>
          <w:rtl/>
        </w:rPr>
        <w:t xml:space="preserve"> </w:t>
      </w:r>
      <w:r w:rsidRPr="00887DAC">
        <w:rPr>
          <w:rFonts w:ascii="Aharoni" w:hAnsi="Aharoni" w:cs="Aharoni"/>
          <w:rtl/>
        </w:rPr>
        <w:t>החברה והמדינה</w:t>
      </w:r>
      <w:r w:rsidRPr="00887DAC">
        <w:rPr>
          <w:rFonts w:ascii="Aharoni" w:hAnsi="Aharoni" w:cs="Aharoni"/>
          <w:u w:val="single"/>
          <w:rtl/>
        </w:rPr>
        <w:t xml:space="preserve"> </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AF199E" w:rsidRPr="00887DAC" w:rsidTr="00E66C15">
        <w:tc>
          <w:tcPr>
            <w:tcW w:w="9756" w:type="dxa"/>
            <w:tcBorders>
              <w:top w:val="single" w:sz="4" w:space="0" w:color="auto"/>
              <w:left w:val="single" w:sz="4" w:space="0" w:color="auto"/>
              <w:bottom w:val="single" w:sz="4" w:space="0" w:color="auto"/>
              <w:right w:val="single" w:sz="4" w:space="0" w:color="auto"/>
            </w:tcBorders>
            <w:hideMark/>
          </w:tcPr>
          <w:p w:rsidR="00E66C15" w:rsidRPr="00887DAC" w:rsidRDefault="00E66C15">
            <w:pPr>
              <w:rPr>
                <w:rFonts w:ascii="Aharoni" w:hAnsi="Aharoni" w:cs="Aharoni"/>
                <w:b/>
                <w:bCs/>
              </w:rPr>
            </w:pPr>
            <w:r w:rsidRPr="00887DAC">
              <w:rPr>
                <w:rFonts w:ascii="Aharoni" w:hAnsi="Aharoni" w:cs="Aharoni"/>
                <w:b/>
                <w:bCs/>
                <w:rtl/>
              </w:rPr>
              <w:t>מימוש הזכויות במדינה ובחברה הישראלית לוקה בחסר, בשל המתח הקיים בין הרצון להבטיח את ביטחון המדינה לבין הרצון להגן על זכויות האדם, ובשל המתח הקיים בין הגדרתה של ישראל כמדינה יהודית לבין מחויבותה המוצהרת לשוויון לכל אזרחיה.</w:t>
            </w:r>
          </w:p>
        </w:tc>
      </w:tr>
    </w:tbl>
    <w:p w:rsidR="00E66C15" w:rsidRPr="00887DAC" w:rsidRDefault="00E66C15" w:rsidP="00461B7D">
      <w:pPr>
        <w:spacing w:line="360" w:lineRule="auto"/>
        <w:rPr>
          <w:rFonts w:ascii="Aharoni" w:hAnsi="Aharoni" w:cs="Aharoni"/>
          <w:rtl/>
        </w:rPr>
      </w:pPr>
    </w:p>
    <w:p w:rsidR="00E31BF4" w:rsidRPr="00887DAC" w:rsidRDefault="00E31BF4" w:rsidP="00E31BF4">
      <w:pPr>
        <w:rPr>
          <w:rFonts w:ascii="Aharoni" w:hAnsi="Aharoni" w:cs="Aharoni"/>
          <w:rtl/>
        </w:rPr>
      </w:pPr>
    </w:p>
    <w:p w:rsidR="004B4EB3" w:rsidRPr="00887DAC" w:rsidRDefault="004B4EB3" w:rsidP="004B4EB3">
      <w:pPr>
        <w:pStyle w:val="a4"/>
        <w:rPr>
          <w:rFonts w:ascii="Aharoni" w:hAnsi="Aharoni" w:cs="Aharoni"/>
          <w:rtl/>
        </w:rPr>
      </w:pPr>
    </w:p>
    <w:p w:rsidR="004B4EB3" w:rsidRPr="00486FB8" w:rsidRDefault="004B4EB3" w:rsidP="004B4EB3">
      <w:pPr>
        <w:pStyle w:val="a4"/>
        <w:rPr>
          <w:rFonts w:ascii="Aharoni" w:hAnsi="Aharoni" w:cs="Aharoni"/>
          <w:b/>
          <w:bCs/>
          <w:u w:val="single"/>
          <w:rtl/>
        </w:rPr>
      </w:pPr>
      <w:r w:rsidRPr="00486FB8">
        <w:rPr>
          <w:rFonts w:ascii="Aharoni" w:hAnsi="Aharoni" w:cs="Aharoni"/>
          <w:b/>
          <w:bCs/>
          <w:highlight w:val="yellow"/>
          <w:u w:val="single"/>
          <w:rtl/>
        </w:rPr>
        <w:t>חירות ושוויון – ערכי יסוד בדמוקרטיה</w:t>
      </w:r>
    </w:p>
    <w:p w:rsidR="004B4EB3" w:rsidRPr="00887DAC" w:rsidRDefault="004B4EB3" w:rsidP="004B4EB3">
      <w:pPr>
        <w:pStyle w:val="a4"/>
        <w:rPr>
          <w:rFonts w:ascii="Aharoni" w:hAnsi="Aharoni" w:cs="Aharoni"/>
          <w:rtl/>
        </w:rPr>
      </w:pPr>
      <w:r w:rsidRPr="00887DAC">
        <w:rPr>
          <w:rFonts w:ascii="Aharoni" w:hAnsi="Aharoni" w:cs="Aharoni"/>
          <w:rtl/>
        </w:rPr>
        <w:t xml:space="preserve">ערכי החירות והשוויון הם ערכי יסוד העומדים בבסיס הדמוקרטיה. ערכים אלה נובעים מרעיון "הזכויות הטבעיות" של האדם. </w:t>
      </w:r>
    </w:p>
    <w:p w:rsidR="004B4EB3" w:rsidRPr="00887DAC" w:rsidRDefault="004B4EB3" w:rsidP="004B4EB3">
      <w:pPr>
        <w:pStyle w:val="a4"/>
        <w:rPr>
          <w:rFonts w:ascii="Aharoni" w:hAnsi="Aharoni" w:cs="Aharoni"/>
          <w:rtl/>
        </w:rPr>
      </w:pPr>
      <w:r w:rsidRPr="00887DAC">
        <w:rPr>
          <w:rFonts w:ascii="Aharoni" w:hAnsi="Aharoni" w:cs="Aharoni"/>
          <w:rtl/>
        </w:rPr>
        <w:t>הזכות לחירות והזכות לשוויון מקורן בהשקפה כי האדם באשר הוא אדם נולד חופשי ושווה בזכויותיו לכל אדם אחר. בין שני ערכים אלו קיים מתח מתמיד, שכן הם סותרים האחד את השני בדרך מסוימת.</w:t>
      </w:r>
    </w:p>
    <w:p w:rsidR="004B4EB3" w:rsidRPr="00887DAC" w:rsidRDefault="004B4EB3" w:rsidP="004B4EB3">
      <w:pPr>
        <w:pStyle w:val="a4"/>
        <w:rPr>
          <w:rFonts w:ascii="Aharoni" w:hAnsi="Aharoni" w:cs="Aharoni"/>
          <w:rtl/>
        </w:rPr>
      </w:pPr>
      <w:r w:rsidRPr="00887DAC">
        <w:rPr>
          <w:rFonts w:ascii="Aharoni" w:hAnsi="Aharoni" w:cs="Aharoni"/>
          <w:b/>
          <w:bCs/>
          <w:rtl/>
        </w:rPr>
        <w:t>חירות</w:t>
      </w:r>
      <w:r w:rsidRPr="00887DAC">
        <w:rPr>
          <w:rFonts w:ascii="Aharoni" w:hAnsi="Aharoni" w:cs="Aharoni"/>
          <w:rtl/>
        </w:rPr>
        <w:t xml:space="preserve"> -  משמעה שלכל אדם יש הזכות לבקש את טובתו על פי דרכו, כל עוד אין הוא מנסה למנוע מאחרים את טובתם ואינו מפריע להם להשיג את טובתם. כלומר, יש לתת לכל אדם את הרשות לנהל את חיו באופן הנראה לו, ואין להכריח אותו לנהל את חיו באופן שנראה לשאר בני האדם.</w:t>
      </w:r>
    </w:p>
    <w:p w:rsidR="004B4EB3" w:rsidRPr="00887DAC" w:rsidRDefault="004B4EB3" w:rsidP="004B4EB3">
      <w:pPr>
        <w:pStyle w:val="a4"/>
        <w:rPr>
          <w:rFonts w:ascii="Aharoni" w:hAnsi="Aharoni" w:cs="Aharoni"/>
          <w:rtl/>
        </w:rPr>
      </w:pPr>
      <w:r w:rsidRPr="00887DAC">
        <w:rPr>
          <w:rFonts w:ascii="Aharoni" w:hAnsi="Aharoni" w:cs="Aharoni"/>
          <w:rtl/>
        </w:rPr>
        <w:t>זכותו של כל אדם  להשתמש בחירותו כדי לממש את הפוטנציאל הטמון בו ולהגשים את שאיפותיו לחיות חיי אושר.</w:t>
      </w:r>
    </w:p>
    <w:p w:rsidR="004B4EB3" w:rsidRPr="00887DAC" w:rsidRDefault="004B4EB3" w:rsidP="004B4EB3">
      <w:pPr>
        <w:pStyle w:val="a4"/>
        <w:rPr>
          <w:rFonts w:ascii="Aharoni" w:hAnsi="Aharoni" w:cs="Aharoni"/>
          <w:rtl/>
        </w:rPr>
      </w:pPr>
      <w:r w:rsidRPr="00887DAC">
        <w:rPr>
          <w:rFonts w:ascii="Aharoni" w:hAnsi="Aharoni" w:cs="Aharoni"/>
          <w:b/>
          <w:bCs/>
          <w:rtl/>
        </w:rPr>
        <w:t>שוויון</w:t>
      </w:r>
      <w:r w:rsidRPr="00887DAC">
        <w:rPr>
          <w:rFonts w:ascii="Aharoni" w:hAnsi="Aharoni" w:cs="Aharoni"/>
          <w:rtl/>
        </w:rPr>
        <w:t xml:space="preserve"> -  משמעו:</w:t>
      </w:r>
    </w:p>
    <w:p w:rsidR="004B4EB3" w:rsidRPr="00887DAC" w:rsidRDefault="004B4EB3" w:rsidP="00B65BDF">
      <w:pPr>
        <w:pStyle w:val="a4"/>
        <w:numPr>
          <w:ilvl w:val="0"/>
          <w:numId w:val="25"/>
        </w:numPr>
        <w:spacing w:after="0" w:line="360" w:lineRule="auto"/>
        <w:jc w:val="both"/>
        <w:rPr>
          <w:rFonts w:ascii="Aharoni" w:hAnsi="Aharoni" w:cs="Aharoni"/>
          <w:rtl/>
        </w:rPr>
      </w:pPr>
      <w:r w:rsidRPr="00887DAC">
        <w:rPr>
          <w:rFonts w:ascii="Aharoni" w:hAnsi="Aharoni" w:cs="Aharoni"/>
          <w:rtl/>
        </w:rPr>
        <w:lastRenderedPageBreak/>
        <w:t>לכל בני האדם יש זכות שווה לממש את זכותם לחירות.</w:t>
      </w:r>
    </w:p>
    <w:p w:rsidR="004B4EB3" w:rsidRPr="00887DAC" w:rsidRDefault="004B4EB3" w:rsidP="00B65BDF">
      <w:pPr>
        <w:pStyle w:val="a4"/>
        <w:numPr>
          <w:ilvl w:val="0"/>
          <w:numId w:val="25"/>
        </w:numPr>
        <w:spacing w:after="0" w:line="360" w:lineRule="auto"/>
        <w:jc w:val="both"/>
        <w:rPr>
          <w:rFonts w:ascii="Aharoni" w:hAnsi="Aharoni" w:cs="Aharoni"/>
          <w:rtl/>
        </w:rPr>
      </w:pPr>
      <w:r w:rsidRPr="00887DAC">
        <w:rPr>
          <w:rFonts w:ascii="Aharoni" w:hAnsi="Aharoni" w:cs="Aharoni"/>
          <w:rtl/>
        </w:rPr>
        <w:t>חובתה של מדינה לדאוג לכל אחד מאזרחיה לתנאי קיום בסיסיים, שיאפשרו לו לממש את זכותו לחירות – שיאפשרו לו לממש את הפוטנציאל הטמון בו ולהגשים את שאיפותיו  לחיות חיי אושר.</w:t>
      </w:r>
    </w:p>
    <w:p w:rsidR="004B4EB3" w:rsidRPr="00887DAC" w:rsidRDefault="004B4EB3" w:rsidP="004B4EB3">
      <w:pPr>
        <w:pStyle w:val="a4"/>
        <w:rPr>
          <w:rFonts w:ascii="Aharoni" w:hAnsi="Aharoni" w:cs="Aharoni"/>
        </w:rPr>
      </w:pPr>
      <w:r w:rsidRPr="00887DAC">
        <w:rPr>
          <w:rFonts w:ascii="Aharoni" w:hAnsi="Aharoni" w:cs="Aharoni"/>
          <w:rtl/>
        </w:rPr>
        <w:t>מתוך כך – נובע המתח הנובע משני הערכים הללו:</w:t>
      </w:r>
    </w:p>
    <w:p w:rsidR="004B4EB3" w:rsidRPr="00887DAC" w:rsidRDefault="004B4EB3" w:rsidP="004B4EB3">
      <w:pPr>
        <w:pStyle w:val="a4"/>
        <w:rPr>
          <w:rFonts w:ascii="Aharoni" w:hAnsi="Aharoni" w:cs="Aharoni"/>
          <w:rtl/>
        </w:rPr>
      </w:pPr>
      <w:r w:rsidRPr="00887DAC">
        <w:rPr>
          <w:rFonts w:ascii="Aharoni" w:hAnsi="Aharoni" w:cs="Aharoni"/>
          <w:rtl/>
        </w:rPr>
        <w:t xml:space="preserve">מצד אחד, לכל אדם יש החירות לממש את עצמו. מצד אחר, קיים הצורך של המדינה לדאוג לכלל אזרחיה, לפעמים על חשבון החירות של פרט </w:t>
      </w:r>
      <w:proofErr w:type="spellStart"/>
      <w:r w:rsidRPr="00887DAC">
        <w:rPr>
          <w:rFonts w:ascii="Aharoni" w:hAnsi="Aharoni" w:cs="Aharoni"/>
          <w:rtl/>
        </w:rPr>
        <w:t>מסויים</w:t>
      </w:r>
      <w:proofErr w:type="spellEnd"/>
      <w:r w:rsidRPr="00887DAC">
        <w:rPr>
          <w:rFonts w:ascii="Aharoni" w:hAnsi="Aharoni" w:cs="Aharoni"/>
          <w:rtl/>
        </w:rPr>
        <w:t xml:space="preserve"> או של קבוצה של פרטים.</w:t>
      </w:r>
    </w:p>
    <w:p w:rsidR="004B4EB3" w:rsidRPr="00887DAC" w:rsidRDefault="004B4EB3" w:rsidP="004B4EB3">
      <w:pPr>
        <w:pStyle w:val="a4"/>
        <w:rPr>
          <w:rFonts w:ascii="Aharoni" w:hAnsi="Aharoni" w:cs="Aharoni"/>
          <w:rtl/>
        </w:rPr>
      </w:pPr>
      <w:r w:rsidRPr="00887DAC">
        <w:rPr>
          <w:rFonts w:ascii="Aharoni" w:hAnsi="Aharoni" w:cs="Aharoni"/>
          <w:b/>
          <w:bCs/>
          <w:rtl/>
        </w:rPr>
        <w:t>דוגמה</w:t>
      </w:r>
      <w:r w:rsidRPr="00887DAC">
        <w:rPr>
          <w:rFonts w:ascii="Aharoni" w:hAnsi="Aharoni" w:cs="Aharoni"/>
          <w:rtl/>
        </w:rPr>
        <w:t>: לכל אדם זכות לרכוש, כלומר לקבל ולשמור כל סוג רכוש שצבר. אך כדי להבטיח משאבים למדינה ולמתן שירותים לאזרחים, יש צורך לחייב תשלום מס הכנסה. מכאן שצורכי הפרט לרכוש ולקניין מתנגשים עם זכות השוויון והצורך של המשטר לדאוג  לתנאי קיום בסיסיים לכל אזרחיה.</w:t>
      </w:r>
    </w:p>
    <w:p w:rsidR="004B4EB3" w:rsidRPr="00887DAC" w:rsidRDefault="004B4EB3" w:rsidP="004B4EB3">
      <w:pPr>
        <w:pStyle w:val="a4"/>
        <w:rPr>
          <w:rFonts w:ascii="Aharoni" w:hAnsi="Aharoni" w:cs="Aharoni"/>
          <w:rtl/>
        </w:rPr>
      </w:pPr>
      <w:r w:rsidRPr="00887DAC">
        <w:rPr>
          <w:rFonts w:ascii="Aharoni" w:hAnsi="Aharoni" w:cs="Aharoni"/>
          <w:rtl/>
        </w:rPr>
        <w:t>המתח הקיים בין שני ערכים אלה הביא ליצירת שני מודלים של דמוקרטיה:</w:t>
      </w:r>
    </w:p>
    <w:p w:rsidR="004B4EB3" w:rsidRPr="00887DAC" w:rsidRDefault="004B4EB3" w:rsidP="004B4EB3">
      <w:pPr>
        <w:pStyle w:val="a4"/>
        <w:rPr>
          <w:rFonts w:ascii="Aharoni" w:hAnsi="Aharoni" w:cs="Aharoni"/>
          <w:rtl/>
        </w:rPr>
      </w:pPr>
      <w:r w:rsidRPr="00887DAC">
        <w:rPr>
          <w:rFonts w:ascii="Aharoni" w:hAnsi="Aharoni" w:cs="Aharoni"/>
          <w:rtl/>
        </w:rPr>
        <w:t>דמוקרטיה ליברלית  - מודגש יותר ערך החירות</w:t>
      </w:r>
    </w:p>
    <w:p w:rsidR="004B4EB3" w:rsidRPr="00887DAC" w:rsidRDefault="004B4EB3" w:rsidP="004B4EB3">
      <w:pPr>
        <w:pStyle w:val="a4"/>
        <w:rPr>
          <w:rFonts w:ascii="Aharoni" w:hAnsi="Aharoni" w:cs="Aharoni"/>
          <w:rtl/>
        </w:rPr>
      </w:pPr>
      <w:r w:rsidRPr="00887DAC">
        <w:rPr>
          <w:rFonts w:ascii="Aharoni" w:hAnsi="Aharoni" w:cs="Aharoni"/>
          <w:rtl/>
        </w:rPr>
        <w:t>דמוקרטיה סוציאל- דמוקרטית – מודגש האיזון בין שני הערכים</w:t>
      </w:r>
    </w:p>
    <w:p w:rsidR="004B4EB3" w:rsidRPr="00887DAC" w:rsidRDefault="004B4EB3" w:rsidP="004B4EB3">
      <w:pPr>
        <w:pStyle w:val="a4"/>
        <w:rPr>
          <w:rFonts w:ascii="Aharoni" w:hAnsi="Aharoni" w:cs="Aharoni"/>
          <w:rtl/>
        </w:rPr>
      </w:pPr>
      <w:r w:rsidRPr="00887DAC">
        <w:rPr>
          <w:rFonts w:ascii="Aharoni" w:hAnsi="Aharoni" w:cs="Aharoni"/>
          <w:rtl/>
        </w:rPr>
        <w:t>הדבר יבוא לידי ביטוי בחוקי המדינה ובאופייה החברתי כלכלי של המדינה.</w:t>
      </w:r>
    </w:p>
    <w:p w:rsidR="004B4EB3" w:rsidRPr="00887DAC" w:rsidRDefault="004B4EB3" w:rsidP="004B4EB3">
      <w:pPr>
        <w:pStyle w:val="a4"/>
        <w:rPr>
          <w:rFonts w:ascii="Aharoni" w:hAnsi="Aharoni" w:cs="Aharoni"/>
          <w:b/>
          <w:bCs/>
          <w:rtl/>
        </w:rPr>
      </w:pPr>
      <w:r w:rsidRPr="00887DAC">
        <w:rPr>
          <w:rFonts w:ascii="Aharoni" w:hAnsi="Aharoni" w:cs="Aharoni"/>
          <w:b/>
          <w:bCs/>
          <w:rtl/>
        </w:rPr>
        <w:t>המדינה המודרנית – האמנה החברתית</w:t>
      </w:r>
    </w:p>
    <w:p w:rsidR="004B4EB3" w:rsidRPr="00887DAC" w:rsidRDefault="004B4EB3" w:rsidP="004B4EB3">
      <w:pPr>
        <w:pStyle w:val="a4"/>
        <w:rPr>
          <w:rFonts w:ascii="Aharoni" w:hAnsi="Aharoni" w:cs="Aharoni"/>
          <w:rtl/>
        </w:rPr>
      </w:pPr>
      <w:r w:rsidRPr="00887DAC">
        <w:rPr>
          <w:rFonts w:ascii="Aharoni" w:hAnsi="Aharoni" w:cs="Aharoni"/>
          <w:rtl/>
        </w:rPr>
        <w:t xml:space="preserve"> החברה והמדינה הם פרי הסכמה/חוזה בין בני אדם חופשיים ושווים, שכל אחד מהם מכיר בכך שיש אינטרסים המשותפים לו ולחבריו, כמו ביטחון, חירות ורווחה.</w:t>
      </w:r>
    </w:p>
    <w:p w:rsidR="004B4EB3" w:rsidRPr="00887DAC" w:rsidRDefault="004B4EB3" w:rsidP="004B4EB3">
      <w:pPr>
        <w:pStyle w:val="a4"/>
        <w:rPr>
          <w:rFonts w:ascii="Aharoni" w:hAnsi="Aharoni" w:cs="Aharoni"/>
          <w:rtl/>
        </w:rPr>
      </w:pPr>
      <w:r w:rsidRPr="00887DAC">
        <w:rPr>
          <w:rFonts w:ascii="Aharoni" w:hAnsi="Aharoni" w:cs="Aharoni"/>
          <w:rtl/>
        </w:rPr>
        <w:t>ביסוד האמנה החברתית מצויה תפיסת היסוד ולפיה הפרט הוא אוטונומי וחופשי, והוא הבסיס שעליו מושתתת החברה והמדינה, ולכן יש הכרח להגן על זכויותיו וחירויותיו.</w:t>
      </w:r>
    </w:p>
    <w:p w:rsidR="004B4EB3" w:rsidRPr="00887DAC" w:rsidRDefault="004B4EB3" w:rsidP="004B4EB3">
      <w:pPr>
        <w:pStyle w:val="a4"/>
        <w:rPr>
          <w:rFonts w:ascii="Aharoni" w:hAnsi="Aharoni" w:cs="Aharoni"/>
          <w:rtl/>
        </w:rPr>
      </w:pPr>
      <w:r w:rsidRPr="00887DAC">
        <w:rPr>
          <w:rFonts w:ascii="Aharoni" w:hAnsi="Aharoni" w:cs="Aharoni"/>
          <w:rtl/>
        </w:rPr>
        <w:t xml:space="preserve">לאחר כריתת האמנה החברתית, על פי ג'ון לוק, יש לכונן שלטון שיתבסס על הסכמת העם, יפעל לטובתו ויגן על חירויותיו. הריבונות היא של העם, והשליט הוא שליחו ועושה רצונו של העם. </w:t>
      </w:r>
    </w:p>
    <w:p w:rsidR="004B4EB3" w:rsidRPr="00887DAC" w:rsidRDefault="004B4EB3" w:rsidP="004B4EB3">
      <w:pPr>
        <w:pStyle w:val="a4"/>
        <w:rPr>
          <w:rFonts w:ascii="Aharoni" w:hAnsi="Aharoni" w:cs="Aharoni"/>
          <w:rtl/>
        </w:rPr>
      </w:pPr>
      <w:r w:rsidRPr="00887DAC">
        <w:rPr>
          <w:rFonts w:ascii="Aharoni" w:hAnsi="Aharoni" w:cs="Aharoni"/>
          <w:rtl/>
        </w:rPr>
        <w:t>הממשל ראוי להתקיים ולזכות לתמיכת העם כל עוד הוא מקיים את חירויות האדם והאזרח, אחראי לאזרחים, מדווח להם על עשייתו וזוכה לתמיכת רוב הציבור.</w:t>
      </w:r>
    </w:p>
    <w:p w:rsidR="004B4EB3" w:rsidRPr="00887DAC" w:rsidRDefault="004B4EB3" w:rsidP="004B4EB3">
      <w:pPr>
        <w:pStyle w:val="a4"/>
        <w:rPr>
          <w:rFonts w:ascii="Aharoni" w:hAnsi="Aharoni" w:cs="Aharoni"/>
          <w:rtl/>
        </w:rPr>
      </w:pPr>
      <w:r w:rsidRPr="00887DAC">
        <w:rPr>
          <w:rFonts w:ascii="Aharoni" w:hAnsi="Aharoni" w:cs="Aharoni"/>
          <w:rtl/>
        </w:rPr>
        <w:t>רעיון האמנה החברתית הוא תיאורטי בלבד.</w:t>
      </w:r>
    </w:p>
    <w:p w:rsidR="00887DAC" w:rsidRPr="00892357" w:rsidRDefault="00887DAC" w:rsidP="00887DAC">
      <w:pPr>
        <w:rPr>
          <w:rFonts w:asciiTheme="minorHAnsi" w:hAnsiTheme="minorHAnsi" w:cs="Aharoni"/>
        </w:rPr>
      </w:pPr>
    </w:p>
    <w:p w:rsidR="00F447B1" w:rsidRPr="00F447B1" w:rsidRDefault="00F447B1" w:rsidP="00B65BDF">
      <w:pPr>
        <w:numPr>
          <w:ilvl w:val="0"/>
          <w:numId w:val="31"/>
        </w:numPr>
        <w:spacing w:line="276" w:lineRule="auto"/>
        <w:jc w:val="both"/>
        <w:rPr>
          <w:rFonts w:ascii="Aharoni" w:hAnsi="Aharoni" w:cs="Aharoni"/>
          <w:b/>
          <w:bCs/>
          <w:sz w:val="32"/>
          <w:szCs w:val="32"/>
          <w:highlight w:val="yellow"/>
          <w:u w:val="single"/>
          <w:rtl/>
        </w:rPr>
      </w:pPr>
      <w:r w:rsidRPr="00F447B1">
        <w:rPr>
          <w:rFonts w:ascii="Aharoni" w:hAnsi="Aharoni" w:cs="Aharoni"/>
          <w:b/>
          <w:bCs/>
          <w:sz w:val="32"/>
          <w:szCs w:val="32"/>
          <w:highlight w:val="yellow"/>
          <w:u w:val="single"/>
          <w:rtl/>
        </w:rPr>
        <w:t xml:space="preserve">זכויות חברתיות </w:t>
      </w:r>
    </w:p>
    <w:p w:rsidR="00F447B1" w:rsidRPr="00F447B1" w:rsidRDefault="00F447B1" w:rsidP="00F447B1">
      <w:pPr>
        <w:spacing w:line="276" w:lineRule="auto"/>
        <w:jc w:val="both"/>
        <w:rPr>
          <w:rFonts w:ascii="Aharoni" w:hAnsi="Aharoni" w:cs="Aharoni"/>
          <w:b/>
          <w:bCs/>
          <w:snapToGrid w:val="0"/>
          <w:rtl/>
        </w:rPr>
      </w:pPr>
    </w:p>
    <w:p w:rsidR="00F447B1" w:rsidRPr="00F447B1" w:rsidRDefault="00F447B1" w:rsidP="00F447B1">
      <w:pPr>
        <w:spacing w:line="276" w:lineRule="auto"/>
        <w:jc w:val="both"/>
        <w:rPr>
          <w:rFonts w:ascii="Aharoni" w:hAnsi="Aharoni" w:cs="Aharoni"/>
          <w:b/>
          <w:bCs/>
          <w:rtl/>
        </w:rPr>
      </w:pPr>
      <w:r w:rsidRPr="00F447B1">
        <w:rPr>
          <w:rFonts w:ascii="Aharoni" w:hAnsi="Aharoni" w:cs="Aharoni"/>
          <w:b/>
          <w:bCs/>
          <w:snapToGrid w:val="0"/>
          <w:rtl/>
        </w:rPr>
        <w:t>הזכויות החברתיות</w:t>
      </w:r>
      <w:r w:rsidRPr="00F447B1">
        <w:rPr>
          <w:rFonts w:ascii="Aharoni" w:hAnsi="Aharoni" w:cs="Aharoni"/>
          <w:snapToGrid w:val="0"/>
          <w:rtl/>
        </w:rPr>
        <w:t xml:space="preserve"> הן זכויות המוענקות לפרט על ידי המדינה. </w:t>
      </w:r>
      <w:r w:rsidRPr="00F447B1">
        <w:rPr>
          <w:rFonts w:ascii="Aharoni" w:hAnsi="Aharoni" w:cs="Aharoni"/>
          <w:rtl/>
        </w:rPr>
        <w:t xml:space="preserve">מטרתן של הזכויות החברתיות היא </w:t>
      </w:r>
      <w:r w:rsidRPr="00F447B1">
        <w:rPr>
          <w:rFonts w:ascii="Aharoni" w:hAnsi="Aharoni" w:cs="Aharoni"/>
          <w:b/>
          <w:bCs/>
          <w:rtl/>
        </w:rPr>
        <w:t>להבטיח קיום רמת חיים אנושית, סבירה</w:t>
      </w:r>
      <w:r w:rsidRPr="00F447B1">
        <w:rPr>
          <w:rFonts w:ascii="Aharoni" w:hAnsi="Aharoni" w:cs="Aharoni"/>
          <w:rtl/>
        </w:rPr>
        <w:t>, לכלל הפרטים החיים במדינה. ככלל, השירותים החברתיים אותם מספקת המדינה אמורים להינתן לכל אדם החי בתחומי המדינה</w:t>
      </w:r>
      <w:r w:rsidRPr="00F447B1">
        <w:rPr>
          <w:rStyle w:val="ad"/>
          <w:rFonts w:ascii="Aharoni" w:hAnsi="Aharoni" w:cs="Aharoni"/>
          <w:rtl/>
        </w:rPr>
        <w:footnoteReference w:id="1"/>
      </w:r>
      <w:r w:rsidRPr="00F447B1">
        <w:rPr>
          <w:rFonts w:ascii="Aharoni" w:hAnsi="Aharoni" w:cs="Aharoni"/>
          <w:rtl/>
        </w:rPr>
        <w:t xml:space="preserve"> – כלומר, כל תושב המקיים בה שגרת חיים, ללא קשר למעמדו האזרחי. זכויות חברתיות </w:t>
      </w:r>
      <w:r w:rsidRPr="00F447B1">
        <w:rPr>
          <w:rFonts w:ascii="Aharoni" w:hAnsi="Aharoni" w:cs="Aharoni"/>
          <w:b/>
          <w:bCs/>
          <w:rtl/>
        </w:rPr>
        <w:t>קשורות</w:t>
      </w:r>
      <w:r w:rsidRPr="00F447B1">
        <w:rPr>
          <w:rFonts w:ascii="Aharoni" w:hAnsi="Aharoni" w:cs="Aharoni"/>
          <w:rtl/>
        </w:rPr>
        <w:t xml:space="preserve"> </w:t>
      </w:r>
      <w:r w:rsidRPr="00F447B1">
        <w:rPr>
          <w:rFonts w:ascii="Aharoni" w:hAnsi="Aharoni" w:cs="Aharoni"/>
          <w:b/>
          <w:bCs/>
          <w:rtl/>
        </w:rPr>
        <w:t>לשירותים חברתיים אותם</w:t>
      </w:r>
      <w:r w:rsidRPr="00F447B1">
        <w:rPr>
          <w:rFonts w:ascii="Aharoni" w:hAnsi="Aharoni" w:cs="Aharoni"/>
          <w:rtl/>
        </w:rPr>
        <w:t xml:space="preserve"> מעניקה </w:t>
      </w:r>
      <w:r w:rsidRPr="00F447B1">
        <w:rPr>
          <w:rFonts w:ascii="Aharoni" w:hAnsi="Aharoni" w:cs="Aharoni"/>
          <w:b/>
          <w:bCs/>
          <w:rtl/>
        </w:rPr>
        <w:t xml:space="preserve">המדינה לבני האדם החיים בקרבה; שירותים בתחום </w:t>
      </w:r>
      <w:r w:rsidRPr="00F447B1">
        <w:rPr>
          <w:rFonts w:ascii="Aharoni" w:hAnsi="Aharoni" w:cs="Aharoni"/>
          <w:rtl/>
        </w:rPr>
        <w:t>החינוך</w:t>
      </w:r>
      <w:r w:rsidRPr="00F447B1">
        <w:rPr>
          <w:rFonts w:ascii="Aharoni" w:hAnsi="Aharoni" w:cs="Aharoni"/>
          <w:b/>
          <w:bCs/>
          <w:rtl/>
        </w:rPr>
        <w:t>,</w:t>
      </w:r>
      <w:r w:rsidRPr="00F447B1">
        <w:rPr>
          <w:rFonts w:ascii="Aharoni" w:hAnsi="Aharoni" w:cs="Aharoni"/>
          <w:rtl/>
        </w:rPr>
        <w:t xml:space="preserve"> </w:t>
      </w:r>
      <w:r w:rsidRPr="00F447B1">
        <w:rPr>
          <w:rFonts w:ascii="Aharoni" w:hAnsi="Aharoni" w:cs="Aharoni"/>
          <w:b/>
          <w:bCs/>
          <w:rtl/>
        </w:rPr>
        <w:t>שירותים בתחום</w:t>
      </w:r>
      <w:r w:rsidRPr="00F447B1">
        <w:rPr>
          <w:rFonts w:ascii="Aharoni" w:hAnsi="Aharoni" w:cs="Aharoni"/>
          <w:rtl/>
        </w:rPr>
        <w:t xml:space="preserve"> הבריאות </w:t>
      </w:r>
      <w:r w:rsidRPr="00F447B1">
        <w:rPr>
          <w:rFonts w:ascii="Aharoni" w:hAnsi="Aharoni" w:cs="Aharoni"/>
          <w:b/>
          <w:bCs/>
          <w:rtl/>
        </w:rPr>
        <w:t>ושירותים בתחום</w:t>
      </w:r>
      <w:r w:rsidRPr="00F447B1">
        <w:rPr>
          <w:rFonts w:ascii="Aharoni" w:hAnsi="Aharoni" w:cs="Aharoni"/>
          <w:rtl/>
        </w:rPr>
        <w:t xml:space="preserve"> הרווחה</w:t>
      </w:r>
      <w:r w:rsidRPr="00F447B1">
        <w:rPr>
          <w:rFonts w:ascii="Aharoni" w:hAnsi="Aharoni" w:cs="Aharoni"/>
          <w:b/>
          <w:bCs/>
          <w:rtl/>
        </w:rPr>
        <w:t>.</w:t>
      </w:r>
    </w:p>
    <w:p w:rsidR="00F447B1" w:rsidRPr="00F447B1" w:rsidRDefault="00F447B1" w:rsidP="00F447B1">
      <w:pPr>
        <w:spacing w:line="276" w:lineRule="auto"/>
        <w:jc w:val="both"/>
        <w:rPr>
          <w:rFonts w:ascii="Aharoni" w:hAnsi="Aharoni" w:cs="Aharoni"/>
          <w:rtl/>
        </w:rPr>
      </w:pPr>
      <w:r w:rsidRPr="00F447B1">
        <w:rPr>
          <w:rFonts w:ascii="Aharoni" w:hAnsi="Aharoni" w:cs="Aharoni"/>
          <w:u w:val="single"/>
          <w:rtl/>
        </w:rPr>
        <w:t>בתחום ה</w:t>
      </w:r>
      <w:r w:rsidRPr="00F447B1">
        <w:rPr>
          <w:rFonts w:ascii="Aharoni" w:hAnsi="Aharoni" w:cs="Aharoni"/>
          <w:b/>
          <w:bCs/>
          <w:u w:val="single"/>
          <w:rtl/>
        </w:rPr>
        <w:t>חינוך</w:t>
      </w:r>
      <w:r w:rsidRPr="00F447B1">
        <w:rPr>
          <w:rFonts w:ascii="Aharoni" w:hAnsi="Aharoni" w:cs="Aharoni"/>
          <w:rtl/>
        </w:rPr>
        <w:t xml:space="preserve">: </w:t>
      </w:r>
      <w:r w:rsidRPr="00F447B1">
        <w:rPr>
          <w:rFonts w:ascii="Aharoni" w:hAnsi="Aharoni" w:cs="Aharoni"/>
          <w:b/>
          <w:bCs/>
          <w:u w:val="single"/>
          <w:rtl/>
        </w:rPr>
        <w:t xml:space="preserve"> הזכות לחינוך</w:t>
      </w:r>
      <w:r w:rsidRPr="00F447B1">
        <w:rPr>
          <w:rFonts w:ascii="Aharoni" w:hAnsi="Aharoni" w:cs="Aharoni"/>
          <w:rtl/>
        </w:rPr>
        <w:t xml:space="preserve">, שפירושה </w:t>
      </w:r>
      <w:r w:rsidRPr="00F447B1">
        <w:rPr>
          <w:rFonts w:ascii="Aharoni" w:hAnsi="Aharoni" w:cs="Aharoni"/>
          <w:b/>
          <w:bCs/>
          <w:u w:val="single"/>
          <w:rtl/>
        </w:rPr>
        <w:t>הזכות לקבל השכלה</w:t>
      </w:r>
      <w:r w:rsidRPr="00F447B1">
        <w:rPr>
          <w:rFonts w:ascii="Aharoni" w:hAnsi="Aharoni" w:cs="Aharoni"/>
          <w:rtl/>
        </w:rPr>
        <w:t xml:space="preserve"> כדי לרכוש ידע ומיומנויות שיאפשרו לכל ילד לספק בעתיד את צרכיו ולהיות אזרח עצמאי.</w:t>
      </w:r>
    </w:p>
    <w:p w:rsidR="00F447B1" w:rsidRPr="00F447B1" w:rsidRDefault="00F447B1" w:rsidP="00F447B1">
      <w:pPr>
        <w:spacing w:line="276" w:lineRule="auto"/>
        <w:jc w:val="both"/>
        <w:rPr>
          <w:rFonts w:ascii="Aharoni" w:hAnsi="Aharoni" w:cs="Aharoni"/>
          <w:rtl/>
        </w:rPr>
      </w:pPr>
      <w:r w:rsidRPr="00F447B1">
        <w:rPr>
          <w:rFonts w:ascii="Aharoni" w:hAnsi="Aharoni" w:cs="Aharoni"/>
          <w:u w:val="single"/>
          <w:rtl/>
        </w:rPr>
        <w:t>בתחום ה</w:t>
      </w:r>
      <w:r w:rsidRPr="00F447B1">
        <w:rPr>
          <w:rFonts w:ascii="Aharoni" w:hAnsi="Aharoni" w:cs="Aharoni"/>
          <w:b/>
          <w:bCs/>
          <w:u w:val="single"/>
          <w:rtl/>
        </w:rPr>
        <w:t>בריאות</w:t>
      </w:r>
      <w:r w:rsidRPr="00F447B1">
        <w:rPr>
          <w:rFonts w:ascii="Aharoni" w:hAnsi="Aharoni" w:cs="Aharoni"/>
          <w:rtl/>
        </w:rPr>
        <w:t xml:space="preserve">:  </w:t>
      </w:r>
      <w:r w:rsidRPr="00F447B1">
        <w:rPr>
          <w:rFonts w:ascii="Aharoni" w:hAnsi="Aharoni" w:cs="Aharoni"/>
          <w:b/>
          <w:bCs/>
          <w:u w:val="single"/>
          <w:rtl/>
        </w:rPr>
        <w:t>הזכות לטיפול רפואי</w:t>
      </w:r>
      <w:r w:rsidRPr="00F447B1">
        <w:rPr>
          <w:rFonts w:ascii="Aharoni" w:hAnsi="Aharoni" w:cs="Aharoni"/>
          <w:b/>
          <w:bCs/>
          <w:rtl/>
        </w:rPr>
        <w:t xml:space="preserve">, </w:t>
      </w:r>
      <w:r w:rsidRPr="00F447B1">
        <w:rPr>
          <w:rFonts w:ascii="Aharoni" w:hAnsi="Aharoni" w:cs="Aharoni"/>
          <w:rtl/>
        </w:rPr>
        <w:t>שפירושה הזכות לחיות בגוף בריא ושלם ולקבל מהמדינה שירותי בריאות וטיפול רפואי בעת הצורך.</w:t>
      </w:r>
    </w:p>
    <w:p w:rsidR="00F447B1" w:rsidRPr="00F447B1" w:rsidRDefault="00F447B1" w:rsidP="00F447B1">
      <w:pPr>
        <w:spacing w:line="276" w:lineRule="auto"/>
        <w:jc w:val="both"/>
        <w:rPr>
          <w:rFonts w:ascii="Aharoni" w:hAnsi="Aharoni" w:cs="Aharoni"/>
          <w:b/>
          <w:bCs/>
          <w:u w:val="single"/>
          <w:rtl/>
        </w:rPr>
      </w:pPr>
      <w:r w:rsidRPr="00F447B1">
        <w:rPr>
          <w:rFonts w:ascii="Aharoni" w:hAnsi="Aharoni" w:cs="Aharoni"/>
          <w:u w:val="single"/>
          <w:rtl/>
        </w:rPr>
        <w:t>בתחום ה</w:t>
      </w:r>
      <w:r w:rsidRPr="00F447B1">
        <w:rPr>
          <w:rFonts w:ascii="Aharoni" w:hAnsi="Aharoni" w:cs="Aharoni"/>
          <w:b/>
          <w:bCs/>
          <w:u w:val="single"/>
          <w:rtl/>
        </w:rPr>
        <w:t>רווחה</w:t>
      </w:r>
      <w:r w:rsidRPr="00F447B1">
        <w:rPr>
          <w:rFonts w:ascii="Aharoni" w:hAnsi="Aharoni" w:cs="Aharoni"/>
          <w:rtl/>
        </w:rPr>
        <w:t xml:space="preserve">:  </w:t>
      </w:r>
    </w:p>
    <w:p w:rsidR="00F447B1" w:rsidRPr="00F447B1" w:rsidRDefault="00F447B1" w:rsidP="00F447B1">
      <w:pPr>
        <w:spacing w:line="276" w:lineRule="auto"/>
        <w:jc w:val="both"/>
        <w:rPr>
          <w:rFonts w:ascii="Aharoni" w:hAnsi="Aharoni" w:cs="Aharoni"/>
          <w:b/>
          <w:bCs/>
          <w:rtl/>
        </w:rPr>
      </w:pPr>
      <w:r w:rsidRPr="00F447B1">
        <w:rPr>
          <w:rFonts w:ascii="Aharoni" w:hAnsi="Aharoni" w:cs="Aharoni"/>
          <w:b/>
          <w:bCs/>
          <w:u w:val="single"/>
          <w:rtl/>
        </w:rPr>
        <w:t>הזכות לרמת חיים</w:t>
      </w:r>
      <w:r w:rsidRPr="00F447B1">
        <w:rPr>
          <w:rFonts w:ascii="Aharoni" w:hAnsi="Aharoni" w:cs="Aharoni"/>
          <w:rtl/>
        </w:rPr>
        <w:t>, שפירושה הזכות לחיות ברמת חיים סבירה שתאפשר לאדם קיום אנושי שיאפשר לו לנהוג כאדם חופשי המסוגל לחשוב ולקבל החלטות רציונאליות.</w:t>
      </w:r>
    </w:p>
    <w:p w:rsidR="00F447B1" w:rsidRPr="00F447B1" w:rsidRDefault="00F447B1" w:rsidP="00F447B1">
      <w:pPr>
        <w:spacing w:line="276" w:lineRule="auto"/>
        <w:jc w:val="both"/>
        <w:rPr>
          <w:rFonts w:ascii="Aharoni" w:hAnsi="Aharoni" w:cs="Aharoni"/>
          <w:rtl/>
        </w:rPr>
      </w:pPr>
      <w:r w:rsidRPr="00F447B1">
        <w:rPr>
          <w:rFonts w:ascii="Aharoni" w:hAnsi="Aharoni" w:cs="Aharoni"/>
          <w:b/>
          <w:bCs/>
          <w:u w:val="single"/>
          <w:rtl/>
        </w:rPr>
        <w:t>הזכות לדיור</w:t>
      </w:r>
      <w:r w:rsidRPr="00F447B1">
        <w:rPr>
          <w:rFonts w:ascii="Aharoni" w:hAnsi="Aharoni" w:cs="Aharoni"/>
          <w:rtl/>
        </w:rPr>
        <w:t>, שפירושה הזכות לקורת גג ולתנאי מגורים נאותים.</w:t>
      </w:r>
    </w:p>
    <w:p w:rsidR="00F447B1" w:rsidRPr="00F447B1" w:rsidRDefault="00F447B1" w:rsidP="00F447B1">
      <w:pPr>
        <w:spacing w:line="276" w:lineRule="auto"/>
        <w:jc w:val="both"/>
        <w:rPr>
          <w:rFonts w:ascii="Aharoni" w:hAnsi="Aharoni" w:cs="Aharoni"/>
          <w:rtl/>
        </w:rPr>
      </w:pPr>
      <w:r w:rsidRPr="00F447B1">
        <w:rPr>
          <w:rFonts w:ascii="Aharoni" w:hAnsi="Aharoni" w:cs="Aharoni"/>
          <w:b/>
          <w:bCs/>
          <w:u w:val="single"/>
          <w:rtl/>
        </w:rPr>
        <w:t>זכויות עובדים ותנאי העסקה</w:t>
      </w:r>
      <w:r w:rsidRPr="00F447B1">
        <w:rPr>
          <w:rFonts w:ascii="Aharoni" w:hAnsi="Aharoni" w:cs="Aharoni"/>
          <w:b/>
          <w:bCs/>
          <w:rtl/>
        </w:rPr>
        <w:t xml:space="preserve">, </w:t>
      </w:r>
      <w:r w:rsidRPr="00F447B1">
        <w:rPr>
          <w:rFonts w:ascii="Aharoni" w:hAnsi="Aharoni" w:cs="Aharoni"/>
          <w:rtl/>
        </w:rPr>
        <w:t>שפירושן</w:t>
      </w:r>
      <w:r w:rsidRPr="00F447B1">
        <w:rPr>
          <w:rFonts w:ascii="Aharoni" w:hAnsi="Aharoni" w:cs="Aharoni"/>
          <w:b/>
          <w:bCs/>
          <w:rtl/>
        </w:rPr>
        <w:t xml:space="preserve"> </w:t>
      </w:r>
      <w:r w:rsidRPr="00F447B1">
        <w:rPr>
          <w:rFonts w:ascii="Aharoni" w:hAnsi="Aharoni" w:cs="Aharoni"/>
          <w:rtl/>
        </w:rPr>
        <w:t>זכותו של האדם העובד לתנאי העסקה נאותים: הבטחת שכר מינימום, הגבלת שעות עבודה ומנוחה, פיצוי על עבודת לילה, תשלום בגין ימי חופשה והבראה, תשלום עבור שעות נוספות, הזכות להקים איגוד מקצועי ולהיות חבר בו, הזכות לשבות ועוד.</w:t>
      </w:r>
    </w:p>
    <w:p w:rsidR="00F447B1" w:rsidRPr="00F447B1" w:rsidRDefault="00F447B1" w:rsidP="00F447B1">
      <w:pPr>
        <w:spacing w:line="276" w:lineRule="auto"/>
        <w:jc w:val="both"/>
        <w:rPr>
          <w:rFonts w:ascii="Aharoni" w:hAnsi="Aharoni" w:cs="Aharoni"/>
          <w:b/>
          <w:bCs/>
          <w:snapToGrid w:val="0"/>
          <w:u w:val="single"/>
          <w:rtl/>
        </w:rPr>
      </w:pPr>
      <w:r w:rsidRPr="00F447B1">
        <w:rPr>
          <w:rFonts w:ascii="Aharoni" w:hAnsi="Aharoni" w:cs="Aharoni"/>
          <w:b/>
          <w:bCs/>
          <w:snapToGrid w:val="0"/>
          <w:u w:val="single"/>
          <w:rtl/>
        </w:rPr>
        <w:t>מחויבות המדינה הדמוקרטית למימוש הזכויות החברתיות</w:t>
      </w:r>
    </w:p>
    <w:p w:rsidR="00F447B1" w:rsidRPr="00F447B1" w:rsidRDefault="00F447B1" w:rsidP="00F447B1">
      <w:pPr>
        <w:spacing w:line="276" w:lineRule="auto"/>
        <w:jc w:val="both"/>
        <w:rPr>
          <w:rFonts w:ascii="Aharoni" w:hAnsi="Aharoni" w:cs="Aharoni"/>
        </w:rPr>
      </w:pPr>
      <w:r w:rsidRPr="00F447B1">
        <w:rPr>
          <w:rFonts w:ascii="Aharoni" w:hAnsi="Aharoni" w:cs="Aharoni"/>
          <w:rtl/>
        </w:rPr>
        <w:lastRenderedPageBreak/>
        <w:t xml:space="preserve">האם העובדה שהמדינה מאפשרת את מימושן של </w:t>
      </w:r>
      <w:r w:rsidRPr="00F447B1">
        <w:rPr>
          <w:rFonts w:ascii="Aharoni" w:hAnsi="Aharoni" w:cs="Aharoni"/>
          <w:b/>
          <w:bCs/>
          <w:rtl/>
        </w:rPr>
        <w:t xml:space="preserve">הזכויות הבסיסיות </w:t>
      </w:r>
      <w:r w:rsidRPr="00F447B1">
        <w:rPr>
          <w:rFonts w:ascii="Aharoni" w:hAnsi="Aharoni" w:cs="Aharoni"/>
          <w:rtl/>
        </w:rPr>
        <w:t>(זכויות היסוד של האדם),</w:t>
      </w:r>
      <w:r w:rsidRPr="00F447B1">
        <w:rPr>
          <w:rFonts w:ascii="Aharoni" w:hAnsi="Aharoni" w:cs="Aharoni"/>
          <w:b/>
          <w:bCs/>
          <w:rtl/>
        </w:rPr>
        <w:t xml:space="preserve"> </w:t>
      </w:r>
      <w:r w:rsidRPr="00F447B1">
        <w:rPr>
          <w:rFonts w:ascii="Aharoni" w:hAnsi="Aharoni" w:cs="Aharoni"/>
          <w:rtl/>
        </w:rPr>
        <w:t>ואת</w:t>
      </w:r>
      <w:r w:rsidRPr="00F447B1">
        <w:rPr>
          <w:rFonts w:ascii="Aharoni" w:hAnsi="Aharoni" w:cs="Aharoni"/>
          <w:b/>
          <w:bCs/>
          <w:rtl/>
        </w:rPr>
        <w:t xml:space="preserve"> הזכויות הפוליטיות</w:t>
      </w:r>
      <w:r w:rsidRPr="00F447B1">
        <w:rPr>
          <w:rFonts w:ascii="Aharoni" w:hAnsi="Aharoni" w:cs="Aharoni"/>
          <w:rtl/>
        </w:rPr>
        <w:t xml:space="preserve"> (זכויות היסוד של האזרח) </w:t>
      </w:r>
      <w:r w:rsidRPr="00F447B1">
        <w:rPr>
          <w:rFonts w:ascii="Aharoni" w:hAnsi="Aharoni" w:cs="Aharoni"/>
          <w:u w:val="single"/>
          <w:rtl/>
        </w:rPr>
        <w:t>מספיקה</w:t>
      </w:r>
      <w:r w:rsidRPr="00F447B1">
        <w:rPr>
          <w:rFonts w:ascii="Aharoni" w:hAnsi="Aharoni" w:cs="Aharoni"/>
          <w:rtl/>
        </w:rPr>
        <w:t xml:space="preserve"> על מנת שיוכל כל פרט לממש את חירותו ולקדם את ענייניו? האם יוכל כל פרט ליהנות ממימוש מלא של זכויות היסוד שלו ללא חינוך, בריאות ותנאי קיום סבירים?</w:t>
      </w:r>
    </w:p>
    <w:p w:rsidR="00F447B1" w:rsidRPr="00F447B1" w:rsidRDefault="00F447B1" w:rsidP="00F447B1">
      <w:pPr>
        <w:spacing w:line="276" w:lineRule="auto"/>
        <w:jc w:val="both"/>
        <w:rPr>
          <w:rFonts w:ascii="Aharoni" w:hAnsi="Aharoni" w:cs="Aharoni"/>
          <w:rtl/>
        </w:rPr>
      </w:pPr>
      <w:r w:rsidRPr="00F447B1">
        <w:rPr>
          <w:rFonts w:ascii="Aharoni" w:hAnsi="Aharoni" w:cs="Aharoni"/>
          <w:rtl/>
        </w:rPr>
        <w:t xml:space="preserve">כבר בהכרזה לכל באי עולם בדבר זכויות האדם (10 בדצמבר 1948)  אנו מוצאים התייחסות לזכויות נוספות, זכויות שבידי המדינה להעניק, שמטרתן </w:t>
      </w:r>
      <w:r w:rsidRPr="00F447B1">
        <w:rPr>
          <w:rFonts w:ascii="Aharoni" w:hAnsi="Aharoni" w:cs="Aharoni"/>
          <w:b/>
          <w:bCs/>
          <w:rtl/>
        </w:rPr>
        <w:t>להבטיח קיום רמת חיים אנושית, סבירה</w:t>
      </w:r>
      <w:r w:rsidRPr="00F447B1">
        <w:rPr>
          <w:rFonts w:ascii="Aharoni" w:hAnsi="Aharoni" w:cs="Aharoni"/>
          <w:rtl/>
        </w:rPr>
        <w:t>, לכלל הפרטים החיים במדינה. זכויות אלה הן ה</w:t>
      </w:r>
      <w:r w:rsidRPr="00F447B1">
        <w:rPr>
          <w:rFonts w:ascii="Aharoni" w:hAnsi="Aharoni" w:cs="Aharoni"/>
          <w:b/>
          <w:bCs/>
          <w:rtl/>
        </w:rPr>
        <w:t>זכויות החברתיות</w:t>
      </w:r>
      <w:r w:rsidRPr="00F447B1">
        <w:rPr>
          <w:rFonts w:ascii="Aharoni" w:hAnsi="Aharoni" w:cs="Aharoni"/>
          <w:rtl/>
        </w:rPr>
        <w:t xml:space="preserve">. </w:t>
      </w:r>
    </w:p>
    <w:p w:rsidR="00F447B1" w:rsidRPr="00F447B1" w:rsidRDefault="00F447B1" w:rsidP="00F447B1">
      <w:pPr>
        <w:spacing w:line="276" w:lineRule="auto"/>
        <w:jc w:val="both"/>
        <w:rPr>
          <w:rFonts w:ascii="Aharoni" w:hAnsi="Aharoni" w:cs="Aharoni"/>
          <w:rtl/>
        </w:rPr>
      </w:pPr>
      <w:r w:rsidRPr="00F447B1">
        <w:rPr>
          <w:rFonts w:ascii="Aharoni" w:hAnsi="Aharoni" w:cs="Aharoni"/>
          <w:rtl/>
        </w:rPr>
        <w:t>באמנה בדבר זכויות חברתיות, כלכליות ותרבותיות מפורטות הזכויות השונות ומודגשת הזכות של כל אדם "</w:t>
      </w:r>
      <w:r w:rsidRPr="00F447B1">
        <w:rPr>
          <w:rFonts w:ascii="Aharoni" w:hAnsi="Aharoni" w:cs="Aharoni"/>
          <w:b/>
          <w:bCs/>
          <w:rtl/>
        </w:rPr>
        <w:t>לרמת חיים נאותה</w:t>
      </w:r>
      <w:r w:rsidRPr="00F447B1">
        <w:rPr>
          <w:rFonts w:ascii="Aharoni" w:hAnsi="Aharoni" w:cs="Aharoni"/>
          <w:rtl/>
        </w:rPr>
        <w:t xml:space="preserve"> עבורו ועבור משפחתו</w:t>
      </w:r>
      <w:r w:rsidRPr="00F447B1">
        <w:rPr>
          <w:rFonts w:ascii="Aharoni" w:hAnsi="Aharoni" w:cs="Aharoni"/>
        </w:rPr>
        <w:t xml:space="preserve">, </w:t>
      </w:r>
      <w:r w:rsidRPr="00F447B1">
        <w:rPr>
          <w:rFonts w:ascii="Aharoni" w:hAnsi="Aharoni" w:cs="Aharoni"/>
          <w:rtl/>
        </w:rPr>
        <w:t>לרבות מזון, מלבושים ודיור נאותים, ולשיפור מתמיד בתנאי קיומו</w:t>
      </w:r>
      <w:r w:rsidRPr="00F447B1">
        <w:rPr>
          <w:rFonts w:ascii="Aharoni" w:hAnsi="Aharoni" w:cs="Aharoni"/>
        </w:rPr>
        <w:t>".</w:t>
      </w:r>
    </w:p>
    <w:p w:rsidR="00F447B1" w:rsidRPr="00F447B1" w:rsidRDefault="00F447B1" w:rsidP="00F447B1">
      <w:pPr>
        <w:spacing w:line="276" w:lineRule="auto"/>
        <w:jc w:val="both"/>
        <w:rPr>
          <w:rFonts w:ascii="Aharoni" w:hAnsi="Aharoni" w:cs="Aharoni"/>
          <w:snapToGrid w:val="0"/>
          <w:rtl/>
        </w:rPr>
      </w:pPr>
      <w:r w:rsidRPr="00F447B1">
        <w:rPr>
          <w:rFonts w:ascii="Aharoni" w:hAnsi="Aharoni" w:cs="Aharoni"/>
          <w:b/>
          <w:bCs/>
          <w:snapToGrid w:val="0"/>
          <w:rtl/>
        </w:rPr>
        <w:t xml:space="preserve">כל </w:t>
      </w:r>
      <w:r w:rsidRPr="00F447B1">
        <w:rPr>
          <w:rFonts w:ascii="Aharoni" w:hAnsi="Aharoni" w:cs="Aharoni"/>
          <w:snapToGrid w:val="0"/>
          <w:rtl/>
        </w:rPr>
        <w:t xml:space="preserve">המדינות הדמוקרטיות המפותחות היום מבינות את נחיצותן של זכויות אלה ומכירות </w:t>
      </w:r>
      <w:r w:rsidRPr="00F447B1">
        <w:rPr>
          <w:rFonts w:ascii="Aharoni" w:hAnsi="Aharoni" w:cs="Aharoni"/>
          <w:b/>
          <w:bCs/>
          <w:snapToGrid w:val="0"/>
          <w:rtl/>
        </w:rPr>
        <w:t>באחריות המדינה</w:t>
      </w:r>
      <w:r w:rsidRPr="00F447B1">
        <w:rPr>
          <w:rFonts w:ascii="Aharoni" w:hAnsi="Aharoni" w:cs="Aharoni"/>
          <w:snapToGrid w:val="0"/>
          <w:rtl/>
        </w:rPr>
        <w:t xml:space="preserve"> לספק שירותים חברתיים לתושביה, כלומר - מקיימות </w:t>
      </w:r>
      <w:r w:rsidRPr="00F447B1">
        <w:rPr>
          <w:rFonts w:ascii="Aharoni" w:hAnsi="Aharoni" w:cs="Aharoni"/>
          <w:b/>
          <w:bCs/>
          <w:snapToGrid w:val="0"/>
          <w:rtl/>
        </w:rPr>
        <w:t>מדיניות רווחה</w:t>
      </w:r>
      <w:r w:rsidRPr="00F447B1">
        <w:rPr>
          <w:rFonts w:ascii="Aharoni" w:hAnsi="Aharoni" w:cs="Aharoni"/>
          <w:snapToGrid w:val="0"/>
          <w:rtl/>
        </w:rPr>
        <w:t xml:space="preserve"> המבטיחה מימוש של זכויות חברתיות; אולם אין אחידות בין המדינות הדמוקרטיות ברמת הזכויות הניתנות ובהיקפן</w:t>
      </w:r>
    </w:p>
    <w:p w:rsidR="00F447B1" w:rsidRPr="00F447B1" w:rsidRDefault="00F447B1" w:rsidP="00F447B1">
      <w:pPr>
        <w:spacing w:line="276" w:lineRule="auto"/>
        <w:jc w:val="both"/>
        <w:rPr>
          <w:rFonts w:ascii="Aharoni" w:hAnsi="Aharoni" w:cs="Aharoni"/>
          <w:b/>
          <w:bCs/>
          <w:rtl/>
        </w:rPr>
      </w:pPr>
      <w:r w:rsidRPr="00F447B1">
        <w:rPr>
          <w:rFonts w:ascii="Aharoni" w:hAnsi="Aharoni" w:cs="Aharoni"/>
          <w:rtl/>
        </w:rPr>
        <w:t>כשאנו אומרים שזכויות חברתיות הן זכויות מוענקות אנו מתכוונים לומר שאלה זכויות שאינן מתקיימות מעצמן</w:t>
      </w:r>
      <w:r w:rsidRPr="00F447B1">
        <w:rPr>
          <w:rStyle w:val="ad"/>
          <w:rFonts w:ascii="Aharoni" w:hAnsi="Aharoni" w:cs="Aharoni"/>
          <w:rtl/>
        </w:rPr>
        <w:footnoteReference w:id="2"/>
      </w:r>
      <w:r w:rsidRPr="00F447B1">
        <w:rPr>
          <w:rFonts w:ascii="Aharoni" w:hAnsi="Aharoni" w:cs="Aharoni"/>
          <w:rtl/>
        </w:rPr>
        <w:t>; זכויות ש</w:t>
      </w:r>
      <w:r w:rsidRPr="00F447B1">
        <w:rPr>
          <w:rFonts w:ascii="Aharoni" w:hAnsi="Aharoni" w:cs="Aharoni"/>
          <w:u w:val="single"/>
          <w:rtl/>
        </w:rPr>
        <w:t>על מנת שיתממשו</w:t>
      </w:r>
      <w:r w:rsidRPr="00F447B1">
        <w:rPr>
          <w:rFonts w:ascii="Aharoni" w:hAnsi="Aharoni" w:cs="Aharoni"/>
          <w:rtl/>
        </w:rPr>
        <w:t xml:space="preserve"> יש צורך </w:t>
      </w:r>
      <w:r w:rsidRPr="00F447B1">
        <w:rPr>
          <w:rFonts w:ascii="Aharoni" w:hAnsi="Aharoni" w:cs="Aharoni"/>
          <w:b/>
          <w:bCs/>
          <w:rtl/>
        </w:rPr>
        <w:t>בפעולה יזומה של המדינה והממשל למתן שירותים בתחום החברתי – כלכלי.</w:t>
      </w:r>
    </w:p>
    <w:p w:rsidR="00F447B1" w:rsidRPr="00F447B1" w:rsidRDefault="00F447B1" w:rsidP="00F447B1">
      <w:pPr>
        <w:spacing w:line="276" w:lineRule="auto"/>
        <w:jc w:val="both"/>
        <w:rPr>
          <w:rFonts w:ascii="Aharoni" w:hAnsi="Aharoni" w:cs="Aharoni"/>
          <w:snapToGrid w:val="0"/>
          <w:rtl/>
        </w:rPr>
      </w:pPr>
      <w:r w:rsidRPr="00F447B1">
        <w:rPr>
          <w:rFonts w:ascii="Aharoni" w:hAnsi="Aharoni" w:cs="Aharoni"/>
          <w:snapToGrid w:val="0"/>
          <w:rtl/>
        </w:rPr>
        <w:t xml:space="preserve">כאמור, כל מדינה דמוקרטית היום, בהיותה </w:t>
      </w:r>
      <w:r w:rsidRPr="00F447B1">
        <w:rPr>
          <w:rFonts w:ascii="Aharoni" w:hAnsi="Aharoni" w:cs="Aharoni"/>
          <w:b/>
          <w:bCs/>
          <w:snapToGrid w:val="0"/>
          <w:rtl/>
        </w:rPr>
        <w:t>מדינת רווחה</w:t>
      </w:r>
      <w:r w:rsidRPr="00F447B1">
        <w:rPr>
          <w:rFonts w:ascii="Aharoni" w:hAnsi="Aharoni" w:cs="Aharoni"/>
          <w:snapToGrid w:val="0"/>
          <w:rtl/>
        </w:rPr>
        <w:t>, מכירה באחריותה להבטחת זכויות חברתיות לפרטים החיים בקרבה.</w:t>
      </w:r>
    </w:p>
    <w:p w:rsidR="00797B31" w:rsidRPr="00F92D66" w:rsidRDefault="00797B31" w:rsidP="00797B31">
      <w:pPr>
        <w:jc w:val="center"/>
        <w:rPr>
          <w:rFonts w:ascii="Aharoni" w:hAnsi="Aharoni" w:cs="Aharoni"/>
          <w:b/>
          <w:bCs/>
          <w:sz w:val="36"/>
          <w:szCs w:val="36"/>
          <w:rtl/>
        </w:rPr>
      </w:pPr>
      <w:r w:rsidRPr="00F92D66">
        <w:rPr>
          <w:rFonts w:ascii="Aharoni" w:hAnsi="Aharoni" w:cs="Aharoni"/>
          <w:b/>
          <w:bCs/>
          <w:sz w:val="36"/>
          <w:szCs w:val="36"/>
          <w:highlight w:val="yellow"/>
          <w:u w:val="single"/>
          <w:rtl/>
        </w:rPr>
        <w:t>עקרון הפלורליזם</w:t>
      </w:r>
      <w:r w:rsidRPr="00F92D66">
        <w:rPr>
          <w:rFonts w:ascii="Aharoni" w:hAnsi="Aharoni" w:cs="Aharoni"/>
          <w:b/>
          <w:bCs/>
          <w:sz w:val="36"/>
          <w:szCs w:val="36"/>
          <w:rtl/>
        </w:rPr>
        <w:t xml:space="preserve"> </w:t>
      </w:r>
    </w:p>
    <w:p w:rsidR="00797B31" w:rsidRPr="00F92D66" w:rsidRDefault="00797B31" w:rsidP="00797B31">
      <w:pPr>
        <w:jc w:val="center"/>
        <w:rPr>
          <w:rFonts w:ascii="Aharoni" w:hAnsi="Aharoni" w:cs="Aharoni"/>
          <w:rtl/>
        </w:rPr>
      </w:pPr>
    </w:p>
    <w:p w:rsidR="00797B31" w:rsidRPr="00F92D66" w:rsidRDefault="00797B31" w:rsidP="00797B31">
      <w:pPr>
        <w:rPr>
          <w:rFonts w:ascii="Aharoni" w:hAnsi="Aharoni" w:cs="Aharoni"/>
          <w:b/>
          <w:bCs/>
          <w:u w:val="single"/>
          <w:rtl/>
        </w:rPr>
      </w:pPr>
      <w:r w:rsidRPr="00F92D66">
        <w:rPr>
          <w:rFonts w:ascii="Aharoni" w:hAnsi="Aharoni" w:cs="Aharoni"/>
          <w:b/>
          <w:bCs/>
          <w:u w:val="single"/>
          <w:rtl/>
        </w:rPr>
        <w:t>פלורליזם</w:t>
      </w:r>
    </w:p>
    <w:p w:rsidR="00797B31" w:rsidRPr="00F92D66" w:rsidRDefault="00797B31" w:rsidP="00797B31">
      <w:pPr>
        <w:rPr>
          <w:rFonts w:ascii="Aharoni" w:hAnsi="Aharoni" w:cs="Aharoni"/>
          <w:u w:val="single"/>
          <w:rtl/>
        </w:rPr>
      </w:pP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1.  פלורליזם במובן המהותי והערכי , הוא ערך מרכזי במדינה דמוקרטית והוא כולל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בתוכו את עקרון שלטון העם, כלומר את שלטון כלל האזרחים והקבוצות.</w:t>
      </w:r>
    </w:p>
    <w:p w:rsidR="00797B31" w:rsidRPr="00F92D66" w:rsidRDefault="00797B31" w:rsidP="00797B31">
      <w:pPr>
        <w:spacing w:line="360" w:lineRule="auto"/>
        <w:rPr>
          <w:rFonts w:ascii="Aharoni" w:hAnsi="Aharoni" w:cs="Aharoni"/>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797B31" w:rsidRPr="00F92D66" w:rsidTr="001A1078">
        <w:tc>
          <w:tcPr>
            <w:tcW w:w="9936" w:type="dxa"/>
          </w:tcPr>
          <w:p w:rsidR="00797B31" w:rsidRPr="00F92D66" w:rsidRDefault="00797B31" w:rsidP="001A1078">
            <w:pPr>
              <w:spacing w:line="360" w:lineRule="auto"/>
              <w:jc w:val="center"/>
              <w:rPr>
                <w:rFonts w:ascii="Aharoni" w:hAnsi="Aharoni" w:cs="Aharoni"/>
                <w:b/>
                <w:bCs/>
                <w:rtl/>
              </w:rPr>
            </w:pPr>
            <w:r w:rsidRPr="00F92D66">
              <w:rPr>
                <w:rFonts w:ascii="Aharoni" w:hAnsi="Aharoni" w:cs="Aharoni"/>
                <w:b/>
                <w:bCs/>
                <w:rtl/>
              </w:rPr>
              <w:t>הפלורליזם  לא  יכול  להתקיים  בלי  ההסכמיות  והסובלנות.</w:t>
            </w:r>
          </w:p>
        </w:tc>
      </w:tr>
    </w:tbl>
    <w:p w:rsidR="00797B31" w:rsidRPr="00F92D66" w:rsidRDefault="00797B31" w:rsidP="00797B31">
      <w:pPr>
        <w:spacing w:line="360" w:lineRule="auto"/>
        <w:rPr>
          <w:rFonts w:ascii="Aharoni" w:hAnsi="Aharoni" w:cs="Aharoni"/>
          <w:rtl/>
        </w:rPr>
      </w:pPr>
      <w:r w:rsidRPr="00F92D66">
        <w:rPr>
          <w:rFonts w:ascii="Aharoni" w:hAnsi="Aharoni" w:cs="Aharoni"/>
          <w:rtl/>
        </w:rPr>
        <w:t>2.  עקרון הפלורליזם משמעותו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א. ריבוי ומגוון של קבוצות / דעות.</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ב. הכרה </w:t>
      </w:r>
      <w:r w:rsidRPr="00F92D66">
        <w:rPr>
          <w:rFonts w:ascii="Aharoni" w:hAnsi="Aharoni" w:cs="Aharoni"/>
          <w:b/>
          <w:bCs/>
          <w:u w:val="single"/>
          <w:rtl/>
        </w:rPr>
        <w:t>בזכות הקיום</w:t>
      </w:r>
      <w:r w:rsidRPr="00F92D66">
        <w:rPr>
          <w:rFonts w:ascii="Aharoni" w:hAnsi="Aharoni" w:cs="Aharoni"/>
          <w:rtl/>
        </w:rPr>
        <w:t xml:space="preserve"> של הדעות וההשקפות </w:t>
      </w:r>
      <w:r w:rsidRPr="00F92D66">
        <w:rPr>
          <w:rFonts w:ascii="Aharoni" w:hAnsi="Aharoni" w:cs="Aharoni"/>
          <w:b/>
          <w:bCs/>
          <w:u w:val="single"/>
          <w:rtl/>
        </w:rPr>
        <w:t>השונות</w:t>
      </w:r>
      <w:r w:rsidRPr="00F92D66">
        <w:rPr>
          <w:rFonts w:ascii="Aharoni" w:hAnsi="Aharoni" w:cs="Aharoni"/>
          <w:rtl/>
        </w:rPr>
        <w:t xml:space="preserve"> של הפרטים והקבוצות     </w:t>
      </w:r>
    </w:p>
    <w:p w:rsidR="00797B31" w:rsidRPr="00F92D66" w:rsidRDefault="00797B31" w:rsidP="00797B31">
      <w:pPr>
        <w:rPr>
          <w:rFonts w:ascii="Aharoni" w:hAnsi="Aharoni" w:cs="Aharoni"/>
          <w:rtl/>
        </w:rPr>
      </w:pPr>
      <w:r w:rsidRPr="00F92D66">
        <w:rPr>
          <w:rFonts w:ascii="Aharoni" w:hAnsi="Aharoni" w:cs="Aharoni"/>
          <w:rtl/>
        </w:rPr>
        <w:t xml:space="preserve">       במדינה על ידי התארגנות ופעילות של הקבוצות למען הערכים והדעות שלהם.</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ג. הכרה בלגיטימציה של כל קבוצה לשמור על ייחודה ועל השונות שלה – ולפעול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בהתאם להשקפת עולמה בכל תחום ונושא תוך שמירה על בסיס משותף לכל.</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ד. קיום </w:t>
      </w:r>
      <w:r w:rsidRPr="00F92D66">
        <w:rPr>
          <w:rFonts w:ascii="Aharoni" w:hAnsi="Aharoni" w:cs="Aharoni"/>
          <w:b/>
          <w:bCs/>
          <w:u w:val="single"/>
          <w:rtl/>
        </w:rPr>
        <w:t>תחרות חופשית</w:t>
      </w:r>
      <w:r w:rsidRPr="00F92D66">
        <w:rPr>
          <w:rFonts w:ascii="Aharoni" w:hAnsi="Aharoni" w:cs="Aharoni"/>
          <w:rtl/>
        </w:rPr>
        <w:t xml:space="preserve">  בין הקבוצות השונות בכל התחומים למשל :</w:t>
      </w:r>
    </w:p>
    <w:p w:rsidR="00797B31" w:rsidRPr="00F92D66" w:rsidRDefault="00797B31" w:rsidP="00B65BDF">
      <w:pPr>
        <w:numPr>
          <w:ilvl w:val="0"/>
          <w:numId w:val="38"/>
        </w:numPr>
        <w:spacing w:line="360" w:lineRule="auto"/>
        <w:rPr>
          <w:rFonts w:ascii="Aharoni" w:hAnsi="Aharoni" w:cs="Aharoni"/>
          <w:b/>
          <w:bCs/>
          <w:u w:val="single"/>
          <w:rtl/>
        </w:rPr>
      </w:pPr>
      <w:r w:rsidRPr="00F92D66">
        <w:rPr>
          <w:rFonts w:ascii="Aharoni" w:hAnsi="Aharoni" w:cs="Aharoni"/>
          <w:b/>
          <w:bCs/>
          <w:u w:val="single"/>
          <w:rtl/>
        </w:rPr>
        <w:t>פלורליזם בכלכלה</w:t>
      </w:r>
      <w:r w:rsidRPr="00F92D66">
        <w:rPr>
          <w:rFonts w:ascii="Aharoni" w:hAnsi="Aharoni" w:cs="Aharoni"/>
          <w:rtl/>
        </w:rPr>
        <w:t xml:space="preserve"> – ארגונים על בסיס אינטרסים משותפים: </w:t>
      </w:r>
      <w:proofErr w:type="spellStart"/>
      <w:r w:rsidRPr="00F92D66">
        <w:rPr>
          <w:rFonts w:ascii="Aharoni" w:hAnsi="Aharoni" w:cs="Aharoni"/>
          <w:rtl/>
        </w:rPr>
        <w:t>מורים,תעשיינים</w:t>
      </w:r>
      <w:proofErr w:type="spellEnd"/>
      <w:r w:rsidRPr="00F92D66">
        <w:rPr>
          <w:rFonts w:ascii="Aharoni" w:hAnsi="Aharoni" w:cs="Aharoni"/>
          <w:rtl/>
        </w:rPr>
        <w:t>, אחיות...</w:t>
      </w:r>
    </w:p>
    <w:p w:rsidR="00797B31" w:rsidRPr="00F92D66" w:rsidRDefault="00797B31" w:rsidP="00B65BDF">
      <w:pPr>
        <w:numPr>
          <w:ilvl w:val="0"/>
          <w:numId w:val="38"/>
        </w:numPr>
        <w:spacing w:line="360" w:lineRule="auto"/>
        <w:rPr>
          <w:rFonts w:ascii="Aharoni" w:hAnsi="Aharoni" w:cs="Aharoni"/>
          <w:rtl/>
        </w:rPr>
      </w:pPr>
      <w:r w:rsidRPr="00F92D66">
        <w:rPr>
          <w:rFonts w:ascii="Aharoni" w:hAnsi="Aharoni" w:cs="Aharoni"/>
          <w:b/>
          <w:bCs/>
          <w:u w:val="single"/>
          <w:rtl/>
        </w:rPr>
        <w:t>פלורליזם בחברה-</w:t>
      </w:r>
      <w:r w:rsidRPr="00F92D66">
        <w:rPr>
          <w:rFonts w:ascii="Aharoni" w:hAnsi="Aharoni" w:cs="Aharoni"/>
          <w:rtl/>
        </w:rPr>
        <w:t xml:space="preserve">  ארגונים חברתיים העוסקים  בענייני חברה כמו: ויצ"ו , נעמ"ת ,יד שרה .</w:t>
      </w:r>
    </w:p>
    <w:p w:rsidR="00797B31" w:rsidRPr="00F92D66" w:rsidRDefault="00797B31" w:rsidP="00B65BDF">
      <w:pPr>
        <w:numPr>
          <w:ilvl w:val="0"/>
          <w:numId w:val="37"/>
        </w:numPr>
        <w:spacing w:line="360" w:lineRule="auto"/>
        <w:rPr>
          <w:rFonts w:ascii="Aharoni" w:hAnsi="Aharoni" w:cs="Aharoni"/>
          <w:rtl/>
        </w:rPr>
      </w:pPr>
      <w:r w:rsidRPr="00F92D66">
        <w:rPr>
          <w:rFonts w:ascii="Aharoni" w:hAnsi="Aharoni" w:cs="Aharoni"/>
          <w:b/>
          <w:bCs/>
          <w:u w:val="single"/>
          <w:rtl/>
        </w:rPr>
        <w:t>פלורליזם בחינוך:</w:t>
      </w:r>
      <w:r w:rsidRPr="00F92D66">
        <w:rPr>
          <w:rFonts w:ascii="Aharoni" w:hAnsi="Aharoni" w:cs="Aharoni"/>
          <w:rtl/>
        </w:rPr>
        <w:t xml:space="preserve"> מערכות חינוך שונות ( ממלכתי, ממלכתי דתי, עצמאי, אל המעיין, חקלאי, התיישבותי, טכנולוגי ).</w:t>
      </w:r>
    </w:p>
    <w:p w:rsidR="00797B31" w:rsidRPr="00F92D66" w:rsidRDefault="00797B31" w:rsidP="00B65BDF">
      <w:pPr>
        <w:numPr>
          <w:ilvl w:val="0"/>
          <w:numId w:val="37"/>
        </w:numPr>
        <w:spacing w:line="360" w:lineRule="auto"/>
        <w:rPr>
          <w:rFonts w:ascii="Aharoni" w:hAnsi="Aharoni" w:cs="Aharoni"/>
          <w:rtl/>
        </w:rPr>
      </w:pPr>
      <w:r w:rsidRPr="00F92D66">
        <w:rPr>
          <w:rFonts w:ascii="Aharoni" w:hAnsi="Aharoni" w:cs="Aharoni"/>
          <w:b/>
          <w:bCs/>
          <w:u w:val="single"/>
          <w:rtl/>
        </w:rPr>
        <w:t>פלורליזם בתרבות</w:t>
      </w:r>
      <w:r w:rsidRPr="00F92D66">
        <w:rPr>
          <w:rFonts w:ascii="Aharoni" w:hAnsi="Aharoni" w:cs="Aharoni"/>
          <w:rtl/>
        </w:rPr>
        <w:t xml:space="preserve"> – סוגים שונים של </w:t>
      </w:r>
      <w:proofErr w:type="spellStart"/>
      <w:r w:rsidRPr="00F92D66">
        <w:rPr>
          <w:rFonts w:ascii="Aharoni" w:hAnsi="Aharoni" w:cs="Aharoni"/>
          <w:rtl/>
        </w:rPr>
        <w:t>מחול:מודרני</w:t>
      </w:r>
      <w:proofErr w:type="spellEnd"/>
      <w:r w:rsidRPr="00F92D66">
        <w:rPr>
          <w:rFonts w:ascii="Aharoni" w:hAnsi="Aharoni" w:cs="Aharoni"/>
          <w:rtl/>
        </w:rPr>
        <w:t xml:space="preserve">, קלאסי...סוגים שונים של </w:t>
      </w:r>
      <w:proofErr w:type="spellStart"/>
      <w:r w:rsidRPr="00F92D66">
        <w:rPr>
          <w:rFonts w:ascii="Aharoni" w:hAnsi="Aharoni" w:cs="Aharoni"/>
          <w:rtl/>
        </w:rPr>
        <w:t>מוסיקה:רוק</w:t>
      </w:r>
      <w:proofErr w:type="spellEnd"/>
      <w:r w:rsidRPr="00F92D66">
        <w:rPr>
          <w:rFonts w:ascii="Aharoni" w:hAnsi="Aharoni" w:cs="Aharoni"/>
          <w:rtl/>
        </w:rPr>
        <w:t>, מזרחית, קלאסי...סוגים שונים של תיאטרון...</w:t>
      </w:r>
    </w:p>
    <w:p w:rsidR="00797B31" w:rsidRPr="00F92D66" w:rsidRDefault="00797B31" w:rsidP="00B65BDF">
      <w:pPr>
        <w:numPr>
          <w:ilvl w:val="0"/>
          <w:numId w:val="37"/>
        </w:numPr>
        <w:spacing w:line="360" w:lineRule="auto"/>
        <w:rPr>
          <w:rFonts w:ascii="Aharoni" w:hAnsi="Aharoni" w:cs="Aharoni"/>
          <w:b/>
          <w:bCs/>
          <w:u w:val="single"/>
        </w:rPr>
      </w:pPr>
      <w:r w:rsidRPr="00F92D66">
        <w:rPr>
          <w:rFonts w:ascii="Aharoni" w:hAnsi="Aharoni" w:cs="Aharoni"/>
          <w:b/>
          <w:bCs/>
          <w:u w:val="single"/>
          <w:rtl/>
        </w:rPr>
        <w:t>פלורליזם בדת</w:t>
      </w:r>
      <w:r w:rsidRPr="00F92D66">
        <w:rPr>
          <w:rFonts w:ascii="Aharoni" w:hAnsi="Aharoni" w:cs="Aharoni"/>
          <w:rtl/>
        </w:rPr>
        <w:t xml:space="preserve"> – זרמים שונים בדת, אורתודוקסים, קונסרבטיבים, רפורמים.</w:t>
      </w:r>
    </w:p>
    <w:p w:rsidR="00797B31" w:rsidRPr="00F92D66" w:rsidRDefault="00797B31" w:rsidP="00B65BDF">
      <w:pPr>
        <w:numPr>
          <w:ilvl w:val="0"/>
          <w:numId w:val="37"/>
        </w:numPr>
        <w:tabs>
          <w:tab w:val="clear" w:pos="720"/>
        </w:tabs>
        <w:spacing w:line="360" w:lineRule="auto"/>
        <w:rPr>
          <w:rFonts w:ascii="Aharoni" w:hAnsi="Aharoni" w:cs="Aharoni"/>
        </w:rPr>
      </w:pPr>
      <w:r w:rsidRPr="00F92D66">
        <w:rPr>
          <w:rFonts w:ascii="Aharoni" w:hAnsi="Aharoni" w:cs="Aharoni"/>
          <w:b/>
          <w:bCs/>
          <w:u w:val="single"/>
          <w:rtl/>
        </w:rPr>
        <w:t>פלורליזם החוקתי -</w:t>
      </w:r>
      <w:r w:rsidRPr="00F92D66">
        <w:rPr>
          <w:rFonts w:ascii="Aharoni" w:hAnsi="Aharoni" w:cs="Aharoni"/>
          <w:b/>
          <w:bCs/>
          <w:rtl/>
        </w:rPr>
        <w:t xml:space="preserve"> </w:t>
      </w:r>
      <w:r w:rsidRPr="00F92D66">
        <w:rPr>
          <w:rFonts w:ascii="Aharoni" w:hAnsi="Aharoni" w:cs="Aharoni"/>
          <w:b/>
          <w:bCs/>
          <w:u w:val="single"/>
          <w:rtl/>
        </w:rPr>
        <w:t>מוסדי:</w:t>
      </w:r>
      <w:r w:rsidRPr="00F92D66">
        <w:rPr>
          <w:rFonts w:ascii="Aharoni" w:hAnsi="Aharoni" w:cs="Aharoni"/>
          <w:u w:val="single"/>
          <w:rtl/>
        </w:rPr>
        <w:t xml:space="preserve"> </w:t>
      </w:r>
      <w:r w:rsidRPr="00F92D66">
        <w:rPr>
          <w:rFonts w:ascii="Aharoni" w:hAnsi="Aharoni" w:cs="Aharoni"/>
          <w:rtl/>
        </w:rPr>
        <w:t xml:space="preserve"> קיום רשויות שלטון נפרדות ופיזור העוצמה השלטונית ביניהם, ובנוסף שלטון מקומי , עיריות , מועצות מקומיות .</w:t>
      </w:r>
    </w:p>
    <w:p w:rsidR="00797B31" w:rsidRPr="00F92D66" w:rsidRDefault="00797B31" w:rsidP="00B65BDF">
      <w:pPr>
        <w:numPr>
          <w:ilvl w:val="0"/>
          <w:numId w:val="37"/>
        </w:numPr>
        <w:spacing w:line="360" w:lineRule="auto"/>
        <w:rPr>
          <w:rFonts w:ascii="Aharoni" w:hAnsi="Aharoni" w:cs="Aharoni"/>
        </w:rPr>
      </w:pPr>
      <w:r w:rsidRPr="00F92D66">
        <w:rPr>
          <w:rFonts w:ascii="Aharoni" w:hAnsi="Aharoni" w:cs="Aharoni"/>
          <w:b/>
          <w:bCs/>
          <w:u w:val="single"/>
          <w:rtl/>
        </w:rPr>
        <w:t>פלורליזם פוליטי:</w:t>
      </w:r>
      <w:r w:rsidRPr="00F92D66">
        <w:rPr>
          <w:rFonts w:ascii="Aharoni" w:hAnsi="Aharoni" w:cs="Aharoni"/>
          <w:rtl/>
        </w:rPr>
        <w:t xml:space="preserve"> ריבוי מפלגות, השאיפה להגיע לשלטון ולממש את הרעיונות.</w:t>
      </w:r>
    </w:p>
    <w:p w:rsidR="00797B31" w:rsidRPr="00F92D66" w:rsidRDefault="00797B31" w:rsidP="00797B31">
      <w:pPr>
        <w:spacing w:line="360" w:lineRule="auto"/>
        <w:rPr>
          <w:rFonts w:ascii="Aharoni" w:hAnsi="Aharoni" w:cs="Aharoni"/>
          <w:rtl/>
        </w:rPr>
      </w:pPr>
    </w:p>
    <w:p w:rsidR="00797B31" w:rsidRPr="00F92D66" w:rsidRDefault="00797B31" w:rsidP="00797B31">
      <w:pPr>
        <w:spacing w:line="360" w:lineRule="auto"/>
        <w:rPr>
          <w:rFonts w:ascii="Aharoni" w:hAnsi="Aharoni" w:cs="Aharoni"/>
          <w:rtl/>
        </w:rPr>
      </w:pPr>
      <w:r w:rsidRPr="00F92D66">
        <w:rPr>
          <w:rFonts w:ascii="Aharoni" w:hAnsi="Aharoni" w:cs="Aharoni"/>
          <w:rtl/>
        </w:rPr>
        <w:lastRenderedPageBreak/>
        <w:t xml:space="preserve">3.  חשובה הזיקה בין הגישות שונות בדבר צביונה הרצוי של מדינת ישראל ובשאלה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 מהי מדינה יהודית " לבין ההכרה בעקרונות פלורליזם וסובלנות.</w:t>
      </w:r>
    </w:p>
    <w:p w:rsidR="00797B31" w:rsidRPr="00F92D66" w:rsidRDefault="00797B31" w:rsidP="00B65BDF">
      <w:pPr>
        <w:numPr>
          <w:ilvl w:val="0"/>
          <w:numId w:val="36"/>
        </w:numPr>
        <w:tabs>
          <w:tab w:val="clear" w:pos="720"/>
          <w:tab w:val="num" w:pos="360"/>
        </w:tabs>
        <w:spacing w:line="360" w:lineRule="auto"/>
        <w:ind w:left="0" w:firstLine="0"/>
        <w:rPr>
          <w:rFonts w:ascii="Aharoni" w:hAnsi="Aharoni" w:cs="Aharoni"/>
        </w:rPr>
      </w:pPr>
      <w:r w:rsidRPr="00F92D66">
        <w:rPr>
          <w:rFonts w:ascii="Aharoni" w:hAnsi="Aharoni" w:cs="Aharoni"/>
          <w:rtl/>
        </w:rPr>
        <w:t xml:space="preserve">מימוש עקרון הפלורליזם אינו מוחלט והוא מתקיים בכפוף לחוק וכן חייבים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להתקיים עקרונות דמוקרטיים נוספים כמו הכרעת הרוב והסכמיות.</w:t>
      </w:r>
    </w:p>
    <w:p w:rsidR="00797B31" w:rsidRPr="00F92D66" w:rsidRDefault="00797B31" w:rsidP="00797B31">
      <w:pPr>
        <w:tabs>
          <w:tab w:val="num" w:pos="360"/>
        </w:tabs>
        <w:rPr>
          <w:rFonts w:ascii="Aharoni" w:hAnsi="Aharoni" w:cs="Aharoni"/>
          <w:b/>
          <w:bCs/>
          <w:rtl/>
        </w:rPr>
      </w:pPr>
      <w:r w:rsidRPr="00F92D66">
        <w:rPr>
          <w:rFonts w:ascii="Aharoni" w:hAnsi="Aharoni" w:cs="Aharoni"/>
          <w:b/>
          <w:bCs/>
          <w:u w:val="single"/>
          <w:rtl/>
        </w:rPr>
        <w:t>חשיבות הפלורליזם</w:t>
      </w:r>
      <w:r w:rsidRPr="00F92D66">
        <w:rPr>
          <w:rFonts w:ascii="Aharoni" w:hAnsi="Aharoni" w:cs="Aharoni"/>
          <w:b/>
          <w:bCs/>
          <w:rtl/>
        </w:rPr>
        <w:t>:</w:t>
      </w:r>
    </w:p>
    <w:p w:rsidR="00797B31" w:rsidRPr="00F92D66" w:rsidRDefault="00797B31" w:rsidP="00797B31">
      <w:pPr>
        <w:tabs>
          <w:tab w:val="num" w:pos="360"/>
        </w:tabs>
        <w:rPr>
          <w:rFonts w:ascii="Aharoni" w:hAnsi="Aharoni" w:cs="Aharoni"/>
          <w:rtl/>
        </w:rPr>
      </w:pPr>
    </w:p>
    <w:p w:rsidR="00797B31" w:rsidRPr="00F92D66" w:rsidRDefault="00797B31" w:rsidP="00B65BDF">
      <w:pPr>
        <w:numPr>
          <w:ilvl w:val="0"/>
          <w:numId w:val="33"/>
        </w:numPr>
        <w:tabs>
          <w:tab w:val="clear" w:pos="720"/>
          <w:tab w:val="num" w:pos="360"/>
        </w:tabs>
        <w:spacing w:line="360" w:lineRule="auto"/>
        <w:ind w:left="0" w:firstLine="0"/>
        <w:rPr>
          <w:rFonts w:ascii="Aharoni" w:hAnsi="Aharoni" w:cs="Aharoni"/>
          <w:rtl/>
        </w:rPr>
      </w:pPr>
      <w:r w:rsidRPr="00F92D66">
        <w:rPr>
          <w:rFonts w:ascii="Aharoni" w:hAnsi="Aharoni" w:cs="Aharoni"/>
          <w:rtl/>
        </w:rPr>
        <w:t xml:space="preserve">הפלורליזם מאפשר </w:t>
      </w:r>
      <w:r w:rsidRPr="00F92D66">
        <w:rPr>
          <w:rFonts w:ascii="Aharoni" w:hAnsi="Aharoni" w:cs="Aharoni"/>
          <w:u w:val="single"/>
          <w:rtl/>
        </w:rPr>
        <w:t>תחרות חופשית</w:t>
      </w:r>
      <w:r w:rsidRPr="00F92D66">
        <w:rPr>
          <w:rFonts w:ascii="Aharoni" w:hAnsi="Aharoni" w:cs="Aharoni"/>
          <w:rtl/>
        </w:rPr>
        <w:t xml:space="preserve"> בין קבוצות שונות .</w:t>
      </w:r>
    </w:p>
    <w:p w:rsidR="00797B31" w:rsidRPr="00F92D66" w:rsidRDefault="00797B31" w:rsidP="00B65BDF">
      <w:pPr>
        <w:numPr>
          <w:ilvl w:val="0"/>
          <w:numId w:val="33"/>
        </w:numPr>
        <w:tabs>
          <w:tab w:val="clear" w:pos="720"/>
          <w:tab w:val="num" w:pos="360"/>
        </w:tabs>
        <w:spacing w:line="360" w:lineRule="auto"/>
        <w:ind w:left="0" w:firstLine="0"/>
        <w:rPr>
          <w:rFonts w:ascii="Aharoni" w:hAnsi="Aharoni" w:cs="Aharoni"/>
        </w:rPr>
      </w:pPr>
      <w:r w:rsidRPr="00F92D66">
        <w:rPr>
          <w:rFonts w:ascii="Aharoni" w:hAnsi="Aharoni" w:cs="Aharoni"/>
          <w:rtl/>
        </w:rPr>
        <w:t xml:space="preserve">מאפשר השתתפות אזרחים בחיים הפוליטיים- </w:t>
      </w:r>
      <w:r w:rsidRPr="00F92D66">
        <w:rPr>
          <w:rFonts w:ascii="Aharoni" w:hAnsi="Aharoni" w:cs="Aharoni"/>
          <w:b/>
          <w:bCs/>
          <w:u w:val="single"/>
          <w:rtl/>
        </w:rPr>
        <w:t>שלטון העם</w:t>
      </w:r>
      <w:r w:rsidRPr="00F92D66">
        <w:rPr>
          <w:rFonts w:ascii="Aharoni" w:hAnsi="Aharoni" w:cs="Aharoni"/>
          <w:b/>
          <w:bCs/>
          <w:rtl/>
        </w:rPr>
        <w:t>.</w:t>
      </w:r>
      <w:r w:rsidRPr="00F92D66">
        <w:rPr>
          <w:rFonts w:ascii="Aharoni" w:hAnsi="Aharoni" w:cs="Aharoni"/>
          <w:rtl/>
        </w:rPr>
        <w:t xml:space="preserve"> ( עמ' 103 )</w:t>
      </w:r>
    </w:p>
    <w:p w:rsidR="00797B31" w:rsidRPr="00F92D66" w:rsidRDefault="00797B31" w:rsidP="00B65BDF">
      <w:pPr>
        <w:numPr>
          <w:ilvl w:val="0"/>
          <w:numId w:val="33"/>
        </w:numPr>
        <w:tabs>
          <w:tab w:val="clear" w:pos="720"/>
          <w:tab w:val="num" w:pos="360"/>
        </w:tabs>
        <w:spacing w:line="360" w:lineRule="auto"/>
        <w:ind w:left="0" w:firstLine="0"/>
        <w:rPr>
          <w:rFonts w:ascii="Aharoni" w:hAnsi="Aharoni" w:cs="Aharoni"/>
        </w:rPr>
      </w:pPr>
      <w:r w:rsidRPr="00F92D66">
        <w:rPr>
          <w:rFonts w:ascii="Aharoni" w:hAnsi="Aharoni" w:cs="Aharoni"/>
          <w:rtl/>
        </w:rPr>
        <w:t xml:space="preserve">מאפשר את פיזור כוח החברה ע"י יצירת </w:t>
      </w:r>
      <w:r w:rsidRPr="00F92D66">
        <w:rPr>
          <w:rFonts w:ascii="Aharoni" w:hAnsi="Aharoni" w:cs="Aharoni"/>
          <w:u w:val="single"/>
          <w:rtl/>
        </w:rPr>
        <w:t>איזון בין רשויות</w:t>
      </w:r>
      <w:r w:rsidRPr="00F92D66">
        <w:rPr>
          <w:rFonts w:ascii="Aharoni" w:hAnsi="Aharoni" w:cs="Aharoni"/>
          <w:rtl/>
        </w:rPr>
        <w:t xml:space="preserve"> </w:t>
      </w:r>
      <w:r w:rsidRPr="00F92D66">
        <w:rPr>
          <w:rFonts w:ascii="Aharoni" w:hAnsi="Aharoni" w:cs="Aharoni"/>
          <w:u w:val="single"/>
          <w:rtl/>
        </w:rPr>
        <w:t>שלטון שונות</w:t>
      </w:r>
      <w:r w:rsidRPr="00F92D66">
        <w:rPr>
          <w:rFonts w:ascii="Aharoni" w:hAnsi="Aharoni" w:cs="Aharoni"/>
          <w:rtl/>
        </w:rPr>
        <w:t xml:space="preserve"> כך שניתן </w:t>
      </w:r>
    </w:p>
    <w:p w:rsidR="00797B31" w:rsidRPr="00F92D66" w:rsidRDefault="00797B31" w:rsidP="00797B31">
      <w:pPr>
        <w:spacing w:line="360" w:lineRule="auto"/>
        <w:rPr>
          <w:rFonts w:ascii="Aharoni" w:hAnsi="Aharoni" w:cs="Aharoni"/>
          <w:b/>
          <w:bCs/>
        </w:rPr>
      </w:pPr>
      <w:r w:rsidRPr="00F92D66">
        <w:rPr>
          <w:rFonts w:ascii="Aharoni" w:hAnsi="Aharoni" w:cs="Aharoni"/>
          <w:rtl/>
        </w:rPr>
        <w:t xml:space="preserve">    </w:t>
      </w:r>
      <w:r w:rsidRPr="00F92D66">
        <w:rPr>
          <w:rFonts w:ascii="Aharoni" w:hAnsi="Aharoni" w:cs="Aharoni"/>
          <w:b/>
          <w:bCs/>
          <w:rtl/>
        </w:rPr>
        <w:t>לרסן את השלטון.</w:t>
      </w:r>
    </w:p>
    <w:p w:rsidR="00797B31" w:rsidRPr="00F92D66" w:rsidRDefault="00797B31" w:rsidP="00B65BDF">
      <w:pPr>
        <w:numPr>
          <w:ilvl w:val="0"/>
          <w:numId w:val="33"/>
        </w:numPr>
        <w:tabs>
          <w:tab w:val="clear" w:pos="720"/>
          <w:tab w:val="num" w:pos="360"/>
        </w:tabs>
        <w:spacing w:line="360" w:lineRule="auto"/>
        <w:ind w:left="0" w:firstLine="0"/>
        <w:rPr>
          <w:rFonts w:ascii="Aharoni" w:hAnsi="Aharoni" w:cs="Aharoni"/>
        </w:rPr>
      </w:pPr>
      <w:r w:rsidRPr="00F92D66">
        <w:rPr>
          <w:rFonts w:ascii="Aharoni" w:hAnsi="Aharoni" w:cs="Aharoni"/>
          <w:rtl/>
        </w:rPr>
        <w:t xml:space="preserve">מעודד </w:t>
      </w:r>
      <w:r w:rsidRPr="00F92D66">
        <w:rPr>
          <w:rFonts w:ascii="Aharoni" w:hAnsi="Aharoni" w:cs="Aharoni"/>
          <w:u w:val="single"/>
          <w:rtl/>
        </w:rPr>
        <w:t>סובלנות לשונות</w:t>
      </w:r>
      <w:r w:rsidRPr="00F92D66">
        <w:rPr>
          <w:rFonts w:ascii="Aharoni" w:hAnsi="Aharoni" w:cs="Aharoni"/>
          <w:rtl/>
        </w:rPr>
        <w:t xml:space="preserve"> בין האנשים ומביא לפתיחות ולהקשבה בין הזרמים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השונים ( לדוגמא ביהדות, בדרכים , בהשקפות, באינטרסים – הזרם האורתודוכסי, </w:t>
      </w:r>
    </w:p>
    <w:p w:rsidR="00797B31" w:rsidRPr="00F92D66" w:rsidRDefault="00797B31" w:rsidP="00797B31">
      <w:pPr>
        <w:spacing w:line="360" w:lineRule="auto"/>
        <w:rPr>
          <w:rFonts w:ascii="Aharoni" w:hAnsi="Aharoni" w:cs="Aharoni"/>
        </w:rPr>
      </w:pPr>
      <w:r w:rsidRPr="00F92D66">
        <w:rPr>
          <w:rFonts w:ascii="Aharoni" w:hAnsi="Aharoni" w:cs="Aharoni"/>
          <w:rtl/>
        </w:rPr>
        <w:t xml:space="preserve">    הקונסרבטיבי, הרפורמי ).</w:t>
      </w:r>
    </w:p>
    <w:p w:rsidR="00797B31" w:rsidRPr="00F92D66" w:rsidRDefault="00797B31" w:rsidP="00B65BDF">
      <w:pPr>
        <w:numPr>
          <w:ilvl w:val="0"/>
          <w:numId w:val="33"/>
        </w:numPr>
        <w:tabs>
          <w:tab w:val="clear" w:pos="720"/>
          <w:tab w:val="num" w:pos="360"/>
        </w:tabs>
        <w:spacing w:line="360" w:lineRule="auto"/>
        <w:ind w:left="0" w:firstLine="0"/>
        <w:rPr>
          <w:rFonts w:ascii="Aharoni" w:hAnsi="Aharoni" w:cs="Aharoni"/>
        </w:rPr>
      </w:pPr>
      <w:r w:rsidRPr="00F92D66">
        <w:rPr>
          <w:rFonts w:ascii="Aharoni" w:hAnsi="Aharoni" w:cs="Aharoni"/>
          <w:u w:val="single"/>
          <w:rtl/>
        </w:rPr>
        <w:t>פלורליזם</w:t>
      </w:r>
      <w:r w:rsidRPr="00F92D66">
        <w:rPr>
          <w:rFonts w:ascii="Aharoni" w:hAnsi="Aharoni" w:cs="Aharoni"/>
          <w:rtl/>
        </w:rPr>
        <w:t xml:space="preserve"> – לא ערך מוחלט אבל, חייבת להיות הסכמה על נושאים מרכזיים כמו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w:t>
      </w:r>
      <w:r w:rsidRPr="00F92D66">
        <w:rPr>
          <w:rFonts w:ascii="Aharoni" w:hAnsi="Aharoni" w:cs="Aharoni"/>
          <w:b/>
          <w:bCs/>
          <w:rtl/>
        </w:rPr>
        <w:t>צורת ממשל , כללי משחק פוליטי, חוק,</w:t>
      </w:r>
      <w:r w:rsidRPr="00F92D66">
        <w:rPr>
          <w:rFonts w:ascii="Aharoni" w:hAnsi="Aharoni" w:cs="Aharoni"/>
          <w:rtl/>
        </w:rPr>
        <w:t xml:space="preserve"> נורמות בחברה , ( ובלי אלה – אנרכיה}.</w:t>
      </w:r>
    </w:p>
    <w:p w:rsidR="00797B31" w:rsidRPr="00F92D66" w:rsidRDefault="00797B31" w:rsidP="00797B31">
      <w:pPr>
        <w:spacing w:line="360" w:lineRule="auto"/>
        <w:rPr>
          <w:rFonts w:ascii="Aharoni" w:hAnsi="Aharoni" w:cs="Aharoni"/>
          <w:rtl/>
        </w:rPr>
      </w:pP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6. קיומו של הפלורליזם חשוב בדמוקרטיה משום שהוא מחזק את עקרונותיה   </w:t>
      </w: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האחרים כגון : -</w:t>
      </w:r>
    </w:p>
    <w:p w:rsidR="00797B31" w:rsidRPr="00F92D66" w:rsidRDefault="00797B31" w:rsidP="00797B31">
      <w:pPr>
        <w:tabs>
          <w:tab w:val="num" w:pos="360"/>
        </w:tabs>
        <w:spacing w:line="360" w:lineRule="auto"/>
        <w:rPr>
          <w:rFonts w:ascii="Aharoni" w:hAnsi="Aharoni" w:cs="Aharoni"/>
          <w:rtl/>
        </w:rPr>
      </w:pP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א. </w:t>
      </w:r>
      <w:r w:rsidRPr="00F92D66">
        <w:rPr>
          <w:rFonts w:ascii="Aharoni" w:hAnsi="Aharoni" w:cs="Aharoni"/>
          <w:b/>
          <w:bCs/>
          <w:u w:val="single"/>
          <w:rtl/>
        </w:rPr>
        <w:t>שלטון העם</w:t>
      </w:r>
      <w:r w:rsidRPr="00F92D66">
        <w:rPr>
          <w:rFonts w:ascii="Aharoni" w:hAnsi="Aharoni" w:cs="Aharoni"/>
          <w:rtl/>
        </w:rPr>
        <w:t xml:space="preserve"> – האזרחים יכולים להשתייך למגוון מסגרות, ודרכן להשפיע על   </w:t>
      </w: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הנעשה במדינה.</w:t>
      </w:r>
    </w:p>
    <w:p w:rsidR="00797B31" w:rsidRPr="00F92D66" w:rsidRDefault="00797B31" w:rsidP="00797B31">
      <w:pPr>
        <w:tabs>
          <w:tab w:val="num" w:pos="360"/>
        </w:tabs>
        <w:spacing w:line="360" w:lineRule="auto"/>
        <w:rPr>
          <w:rFonts w:ascii="Aharoni" w:hAnsi="Aharoni" w:cs="Aharoni"/>
          <w:rtl/>
        </w:rPr>
      </w:pP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ב. </w:t>
      </w:r>
      <w:r w:rsidRPr="00F92D66">
        <w:rPr>
          <w:rFonts w:ascii="Aharoni" w:hAnsi="Aharoni" w:cs="Aharoni"/>
          <w:b/>
          <w:bCs/>
          <w:u w:val="single"/>
          <w:rtl/>
        </w:rPr>
        <w:t>זכויות האדם והאזרח</w:t>
      </w:r>
      <w:r w:rsidRPr="00F92D66">
        <w:rPr>
          <w:rFonts w:ascii="Aharoni" w:hAnsi="Aharoni" w:cs="Aharoni"/>
          <w:rtl/>
        </w:rPr>
        <w:t xml:space="preserve"> – הפלורליזם מחזק את </w:t>
      </w:r>
      <w:r w:rsidRPr="00F92D66">
        <w:rPr>
          <w:rFonts w:ascii="Aharoni" w:hAnsi="Aharoni" w:cs="Aharoni"/>
          <w:b/>
          <w:bCs/>
          <w:rtl/>
        </w:rPr>
        <w:t>חופש הביטוי, הבעת הדעה,</w:t>
      </w:r>
      <w:r w:rsidRPr="00F92D66">
        <w:rPr>
          <w:rFonts w:ascii="Aharoni" w:hAnsi="Aharoni" w:cs="Aharoni"/>
          <w:rtl/>
        </w:rPr>
        <w:t xml:space="preserve"> </w:t>
      </w: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w:t>
      </w:r>
      <w:r w:rsidRPr="00F92D66">
        <w:rPr>
          <w:rFonts w:ascii="Aharoni" w:hAnsi="Aharoni" w:cs="Aharoni"/>
          <w:b/>
          <w:bCs/>
          <w:rtl/>
        </w:rPr>
        <w:t>ההתאגדות</w:t>
      </w:r>
      <w:r w:rsidRPr="00F92D66">
        <w:rPr>
          <w:rFonts w:ascii="Aharoni" w:hAnsi="Aharoni" w:cs="Aharoni"/>
          <w:rtl/>
        </w:rPr>
        <w:t xml:space="preserve">. היא עושה זאת דרך הבעת דעותיו השונות והשתתפותו בקבוצות,   </w:t>
      </w: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בארגונים ובמסגרות שונות.</w:t>
      </w:r>
    </w:p>
    <w:p w:rsidR="00797B31" w:rsidRPr="00F92D66" w:rsidRDefault="00797B31" w:rsidP="00797B31">
      <w:pPr>
        <w:tabs>
          <w:tab w:val="num" w:pos="360"/>
        </w:tabs>
        <w:spacing w:line="360" w:lineRule="auto"/>
        <w:rPr>
          <w:rFonts w:ascii="Aharoni" w:hAnsi="Aharoni" w:cs="Aharoni"/>
          <w:rtl/>
        </w:rPr>
      </w:pP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ג. </w:t>
      </w:r>
      <w:r w:rsidRPr="00F92D66">
        <w:rPr>
          <w:rFonts w:ascii="Aharoni" w:hAnsi="Aharoni" w:cs="Aharoni"/>
          <w:b/>
          <w:bCs/>
          <w:u w:val="single"/>
          <w:rtl/>
        </w:rPr>
        <w:t>הגבלת השלטון</w:t>
      </w:r>
      <w:r w:rsidRPr="00F92D66">
        <w:rPr>
          <w:rFonts w:ascii="Aharoni" w:hAnsi="Aharoni" w:cs="Aharoni"/>
          <w:rtl/>
        </w:rPr>
        <w:t xml:space="preserve"> – הפלורליזם הפוליטי נותן אפשרות לפרט להקים תנועות </w:t>
      </w: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פוליטיות על פי השקפת עולמו ודרכן להוות אלטרנטיבה לשלטון. גם המפלגות </w:t>
      </w:r>
    </w:p>
    <w:p w:rsidR="00797B31" w:rsidRPr="00F92D66" w:rsidRDefault="00797B31" w:rsidP="00797B31">
      <w:pPr>
        <w:tabs>
          <w:tab w:val="num" w:pos="360"/>
        </w:tabs>
        <w:spacing w:line="360" w:lineRule="auto"/>
        <w:rPr>
          <w:rFonts w:ascii="Aharoni" w:hAnsi="Aharoni" w:cs="Aharoni"/>
          <w:rtl/>
        </w:rPr>
      </w:pPr>
      <w:r w:rsidRPr="00F92D66">
        <w:rPr>
          <w:rFonts w:ascii="Aharoni" w:hAnsi="Aharoni" w:cs="Aharoni"/>
          <w:rtl/>
        </w:rPr>
        <w:t xml:space="preserve">      הפוליטיות שאינן מצויות בשלטון מחזקות את הפיקוח עליו.</w:t>
      </w:r>
    </w:p>
    <w:p w:rsidR="00797B31" w:rsidRPr="00F92D66" w:rsidRDefault="00797B31" w:rsidP="00797B31">
      <w:pPr>
        <w:tabs>
          <w:tab w:val="num" w:pos="360"/>
        </w:tabs>
        <w:jc w:val="center"/>
        <w:rPr>
          <w:rFonts w:ascii="Aharoni" w:hAnsi="Aharoni" w:cs="Aharoni"/>
          <w:b/>
          <w:bCs/>
          <w:sz w:val="36"/>
          <w:szCs w:val="36"/>
          <w:rtl/>
        </w:rPr>
      </w:pPr>
      <w:r w:rsidRPr="00F92D66">
        <w:rPr>
          <w:rFonts w:ascii="Aharoni" w:hAnsi="Aharoni" w:cs="Aharoni"/>
          <w:b/>
          <w:bCs/>
          <w:sz w:val="36"/>
          <w:szCs w:val="36"/>
          <w:highlight w:val="yellow"/>
          <w:u w:val="single"/>
          <w:rtl/>
        </w:rPr>
        <w:t>הסכמיות</w:t>
      </w:r>
      <w:r w:rsidRPr="00F92D66">
        <w:rPr>
          <w:rFonts w:ascii="Aharoni" w:hAnsi="Aharoni" w:cs="Aharoni"/>
          <w:b/>
          <w:bCs/>
          <w:sz w:val="36"/>
          <w:szCs w:val="36"/>
          <w:rtl/>
        </w:rPr>
        <w:t xml:space="preserve">  </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797B31" w:rsidRPr="00F92D66" w:rsidTr="001A1078">
        <w:tc>
          <w:tcPr>
            <w:tcW w:w="9936" w:type="dxa"/>
          </w:tcPr>
          <w:p w:rsidR="00797B31" w:rsidRPr="00F92D66" w:rsidRDefault="00797B31" w:rsidP="001A1078">
            <w:pPr>
              <w:jc w:val="center"/>
              <w:rPr>
                <w:rFonts w:ascii="Aharoni" w:hAnsi="Aharoni" w:cs="Aharoni"/>
                <w:b/>
                <w:bCs/>
                <w:rtl/>
              </w:rPr>
            </w:pPr>
            <w:r w:rsidRPr="00F92D66">
              <w:rPr>
                <w:rFonts w:ascii="Aharoni" w:hAnsi="Aharoni" w:cs="Aharoni"/>
                <w:b/>
                <w:bCs/>
                <w:rtl/>
              </w:rPr>
              <w:t xml:space="preserve">הסכמה למכנה משותף שכולל מסגרות </w:t>
            </w:r>
            <w:proofErr w:type="spellStart"/>
            <w:r w:rsidRPr="00F92D66">
              <w:rPr>
                <w:rFonts w:ascii="Aharoni" w:hAnsi="Aharoni" w:cs="Aharoni"/>
                <w:b/>
                <w:bCs/>
                <w:rtl/>
              </w:rPr>
              <w:t>משותפות:מדינה</w:t>
            </w:r>
            <w:proofErr w:type="spellEnd"/>
            <w:r w:rsidRPr="00F92D66">
              <w:rPr>
                <w:rFonts w:ascii="Aharoni" w:hAnsi="Aharoni" w:cs="Aharoni"/>
                <w:b/>
                <w:bCs/>
                <w:rtl/>
              </w:rPr>
              <w:t>, משטר, מאפיינים, נורמות חברתיות.</w:t>
            </w:r>
          </w:p>
        </w:tc>
      </w:tr>
    </w:tbl>
    <w:p w:rsidR="00797B31" w:rsidRPr="00F92D66" w:rsidRDefault="00797B31" w:rsidP="00797B31">
      <w:pPr>
        <w:rPr>
          <w:rFonts w:ascii="Aharoni" w:hAnsi="Aharoni" w:cs="Aharoni"/>
          <w:u w:val="single"/>
          <w:rtl/>
        </w:rPr>
      </w:pP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1. כדי שכל הפרטים והקבוצות יוכלו לחיות במדינה אחת חייבת להיות הסכמה רחבה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בין הפרטים והקבוצות בחברה – בינם לבין עצמם ובינם לבין רשויות השלטון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במדינה , חייבת להיות הסכמה על כללי המשחק {הסדרים} שהחברה קובעת , ועל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נושאים מהותיים כמו קבלת הכרעת הרוב ושמירת זכויות המיעוט.</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2. ההסכמיות יכולה לבוא לידי ביטוי ברמות שונות בתחומים השונים. אנו מבחינים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ברמות שונות של הסכמה:</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t xml:space="preserve">א. הסכמה על </w:t>
      </w:r>
      <w:r w:rsidRPr="00F92D66">
        <w:rPr>
          <w:rFonts w:ascii="Aharoni" w:hAnsi="Aharoni" w:cs="Aharoni"/>
          <w:b/>
          <w:bCs/>
          <w:rtl/>
        </w:rPr>
        <w:t>מסגרת של המדינה</w:t>
      </w:r>
      <w:r w:rsidRPr="00F92D66">
        <w:rPr>
          <w:rFonts w:ascii="Aharoni" w:hAnsi="Aharoni" w:cs="Aharoni"/>
          <w:rtl/>
        </w:rPr>
        <w:t>.</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t xml:space="preserve">   הסכמה ומתן לגיטימציה לקיומה של המדינה במסגרת של גבולות קבועים.</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lastRenderedPageBreak/>
        <w:t xml:space="preserve">ב. הסכמה על </w:t>
      </w:r>
      <w:r w:rsidRPr="00F92D66">
        <w:rPr>
          <w:rFonts w:ascii="Aharoni" w:hAnsi="Aharoni" w:cs="Aharoni"/>
          <w:b/>
          <w:bCs/>
          <w:rtl/>
        </w:rPr>
        <w:t>צורת המשטר</w:t>
      </w:r>
      <w:r w:rsidRPr="00F92D66">
        <w:rPr>
          <w:rFonts w:ascii="Aharoni" w:hAnsi="Aharoni" w:cs="Aharoni"/>
          <w:rtl/>
        </w:rPr>
        <w:t xml:space="preserve">. מתן לגיטימציה להמשך קיומו של המשטר במדינה , </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t xml:space="preserve">   כלומר </w:t>
      </w:r>
      <w:r w:rsidRPr="00F92D66">
        <w:rPr>
          <w:rFonts w:ascii="Aharoni" w:hAnsi="Aharoni" w:cs="Aharoni"/>
          <w:b/>
          <w:bCs/>
          <w:rtl/>
        </w:rPr>
        <w:t>תמיכה במדינה כמדינה דמוקרטית</w:t>
      </w:r>
      <w:r w:rsidRPr="00F92D66">
        <w:rPr>
          <w:rFonts w:ascii="Aharoni" w:hAnsi="Aharoni" w:cs="Aharoni"/>
          <w:rtl/>
        </w:rPr>
        <w:t xml:space="preserve"> .</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t xml:space="preserve">ג. </w:t>
      </w:r>
      <w:r w:rsidRPr="00F92D66">
        <w:rPr>
          <w:rFonts w:ascii="Aharoni" w:hAnsi="Aharoni" w:cs="Aharoni"/>
          <w:b/>
          <w:bCs/>
          <w:rtl/>
        </w:rPr>
        <w:t>קבלת השלטון שנבחר</w:t>
      </w:r>
      <w:r w:rsidRPr="00F92D66">
        <w:rPr>
          <w:rFonts w:ascii="Aharoni" w:hAnsi="Aharoni" w:cs="Aharoni"/>
          <w:rtl/>
        </w:rPr>
        <w:t xml:space="preserve"> בבחירות דמוקרטיות </w:t>
      </w:r>
      <w:r w:rsidRPr="00F92D66">
        <w:rPr>
          <w:rFonts w:ascii="Aharoni" w:hAnsi="Aharoni" w:cs="Aharoni"/>
          <w:b/>
          <w:bCs/>
          <w:rtl/>
        </w:rPr>
        <w:t>כשלטון לגיטימי</w:t>
      </w:r>
      <w:r w:rsidRPr="00F92D66">
        <w:rPr>
          <w:rFonts w:ascii="Aharoni" w:hAnsi="Aharoni" w:cs="Aharoni"/>
          <w:rtl/>
        </w:rPr>
        <w:t xml:space="preserve"> .</w:t>
      </w:r>
    </w:p>
    <w:p w:rsidR="00797B31" w:rsidRPr="00F92D66" w:rsidRDefault="00797B31" w:rsidP="00797B31">
      <w:pPr>
        <w:spacing w:line="360" w:lineRule="auto"/>
        <w:ind w:left="360"/>
        <w:rPr>
          <w:rFonts w:ascii="Aharoni" w:hAnsi="Aharoni" w:cs="Aharoni"/>
          <w:rtl/>
        </w:rPr>
      </w:pPr>
    </w:p>
    <w:p w:rsidR="00797B31" w:rsidRPr="00F92D66" w:rsidRDefault="00797B31" w:rsidP="00797B31">
      <w:pPr>
        <w:spacing w:line="360" w:lineRule="auto"/>
        <w:ind w:left="360"/>
        <w:rPr>
          <w:rFonts w:ascii="Aharoni" w:hAnsi="Aharoni" w:cs="Aharoni"/>
          <w:rtl/>
        </w:rPr>
      </w:pPr>
      <w:r w:rsidRPr="00F92D66">
        <w:rPr>
          <w:rFonts w:ascii="Aharoni" w:hAnsi="Aharoni" w:cs="Aharoni"/>
          <w:rtl/>
        </w:rPr>
        <w:t>ההסכמיות באה לידי ביטוי בהסדרים {כללי משחק} המאפשרים לחברה פלורליסטית להתקיים ולפעול כחברה מגובשת למרות חילוקי הדעות .</w:t>
      </w:r>
    </w:p>
    <w:p w:rsidR="00797B31" w:rsidRPr="00F92D66" w:rsidRDefault="00797B31" w:rsidP="00797B31">
      <w:pPr>
        <w:rPr>
          <w:rFonts w:ascii="Aharoni" w:hAnsi="Aharoni" w:cs="Aharoni"/>
          <w:rtl/>
        </w:rPr>
      </w:pPr>
    </w:p>
    <w:p w:rsidR="00797B31" w:rsidRPr="00F92D66" w:rsidRDefault="00797B31" w:rsidP="00797B31">
      <w:pPr>
        <w:spacing w:line="360" w:lineRule="auto"/>
        <w:rPr>
          <w:rFonts w:ascii="Aharoni" w:hAnsi="Aharoni" w:cs="Aharoni"/>
          <w:rtl/>
        </w:rPr>
      </w:pPr>
      <w:r w:rsidRPr="00F92D66">
        <w:rPr>
          <w:rFonts w:ascii="Aharoni" w:hAnsi="Aharoni" w:cs="Aharoni"/>
          <w:rtl/>
        </w:rPr>
        <w:t>3. יש זיקה בין מידת ההסכמיות לבין רמת היציבות של המשטר.</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t>ככל שעולה רמת ההסכמיות במדינה גדלה יציבות המשטר.</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t xml:space="preserve">הסכמה זו יכולה להתבטא </w:t>
      </w:r>
      <w:r w:rsidRPr="00F92D66">
        <w:rPr>
          <w:rFonts w:ascii="Aharoni" w:hAnsi="Aharoni" w:cs="Aharoni"/>
          <w:b/>
          <w:bCs/>
          <w:rtl/>
        </w:rPr>
        <w:t>בחוקה</w:t>
      </w:r>
      <w:r w:rsidRPr="00F92D66">
        <w:rPr>
          <w:rFonts w:ascii="Aharoni" w:hAnsi="Aharoni" w:cs="Aharoni"/>
          <w:rtl/>
        </w:rPr>
        <w:t xml:space="preserve"> המשקפת הסכמה עקרונית רחבה או הסדרים שונים בין הקבוצות במטרה לקיים חיים משותפים ושיתוף פעולה.</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t xml:space="preserve"> הסדר ה</w:t>
      </w:r>
      <w:r w:rsidRPr="00F92D66">
        <w:rPr>
          <w:rFonts w:ascii="Aharoni" w:hAnsi="Aharoni" w:cs="Aharoni"/>
          <w:b/>
          <w:bCs/>
          <w:u w:val="single"/>
          <w:rtl/>
        </w:rPr>
        <w:t>סטטוס</w:t>
      </w:r>
      <w:r w:rsidRPr="00F92D66">
        <w:rPr>
          <w:rFonts w:ascii="Aharoni" w:hAnsi="Aharoni" w:cs="Aharoni"/>
          <w:u w:val="single"/>
          <w:rtl/>
        </w:rPr>
        <w:t xml:space="preserve"> </w:t>
      </w:r>
      <w:r w:rsidRPr="00F92D66">
        <w:rPr>
          <w:rFonts w:ascii="Aharoni" w:hAnsi="Aharoni" w:cs="Aharoni"/>
          <w:b/>
          <w:bCs/>
          <w:u w:val="single"/>
          <w:rtl/>
        </w:rPr>
        <w:t>קוו</w:t>
      </w:r>
      <w:r w:rsidRPr="00F92D66">
        <w:rPr>
          <w:rFonts w:ascii="Aharoni" w:hAnsi="Aharoni" w:cs="Aharoni"/>
          <w:rtl/>
        </w:rPr>
        <w:t xml:space="preserve"> בין דתיים לחילוניים בישראל יכול לשמש דוגמא לניסיון להשיג הסכמיות בנושא מהותי.</w:t>
      </w:r>
    </w:p>
    <w:p w:rsidR="00797B31" w:rsidRPr="00F92D66" w:rsidRDefault="00797B31" w:rsidP="00797B31">
      <w:pPr>
        <w:rPr>
          <w:rFonts w:ascii="Aharoni" w:hAnsi="Aharoni" w:cs="Aharoni"/>
          <w:rtl/>
        </w:rPr>
      </w:pPr>
      <w:r w:rsidRPr="00F92D66">
        <w:rPr>
          <w:rFonts w:ascii="Aharoni" w:hAnsi="Aharoni" w:cs="Aharoni"/>
          <w:rtl/>
        </w:rPr>
        <w:t xml:space="preserve">4.  נבחין בין ביטויים של אי – הסכמה שהם לגיטימיים במשטר דמוקרטי לבין            </w:t>
      </w:r>
    </w:p>
    <w:p w:rsidR="00797B31" w:rsidRPr="00F92D66" w:rsidRDefault="00797B31" w:rsidP="00797B31">
      <w:pPr>
        <w:rPr>
          <w:rFonts w:ascii="Aharoni" w:hAnsi="Aharoni" w:cs="Aharoni"/>
          <w:rtl/>
        </w:rPr>
      </w:pPr>
      <w:r w:rsidRPr="00F92D66">
        <w:rPr>
          <w:rFonts w:ascii="Aharoni" w:hAnsi="Aharoni" w:cs="Aharoni"/>
          <w:rtl/>
        </w:rPr>
        <w:t xml:space="preserve">    ביטויים של אי – הסכמה שאינם לגיטימיים במדינה דמוקרטית.</w:t>
      </w:r>
    </w:p>
    <w:p w:rsidR="00797B31" w:rsidRPr="00F92D66" w:rsidRDefault="00797B31" w:rsidP="00797B31">
      <w:pPr>
        <w:rPr>
          <w:rFonts w:ascii="Aharoni" w:hAnsi="Aharoni" w:cs="Aharoni"/>
          <w:rtl/>
        </w:rPr>
      </w:pP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5.  בחברה דמוקרטית שקיימות בה מחלוקות עמוקות בנושאים מהותיים ומרכזיים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קיימת סכנה ליציבות המשטר הדמוקרטי. מחלוקות עמוקות עלולות לגרור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עימותים אלימים, שימוש באמצעים לא דמוקרטיים וחריגה מכללי המשטר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הדמוקרטיים. כל אלה מסכנים את הדמוקרטיה ואת משטר המדינה.</w:t>
      </w:r>
    </w:p>
    <w:p w:rsidR="00797B31" w:rsidRPr="00F92D66" w:rsidRDefault="00797B31" w:rsidP="00797B31">
      <w:pPr>
        <w:jc w:val="center"/>
        <w:rPr>
          <w:rFonts w:ascii="Aharoni" w:hAnsi="Aharoni" w:cs="Aharoni"/>
          <w:b/>
          <w:bCs/>
          <w:sz w:val="44"/>
          <w:szCs w:val="44"/>
          <w:rtl/>
        </w:rPr>
      </w:pPr>
      <w:r w:rsidRPr="00F92D66">
        <w:rPr>
          <w:rFonts w:ascii="Aharoni" w:hAnsi="Aharoni" w:cs="Aharoni"/>
          <w:b/>
          <w:bCs/>
          <w:sz w:val="44"/>
          <w:szCs w:val="44"/>
          <w:highlight w:val="yellow"/>
          <w:u w:val="single"/>
          <w:rtl/>
        </w:rPr>
        <w:t>סובלנות</w:t>
      </w:r>
      <w:r w:rsidRPr="00F92D66">
        <w:rPr>
          <w:rFonts w:ascii="Aharoni" w:hAnsi="Aharoni" w:cs="Aharoni"/>
          <w:b/>
          <w:bCs/>
          <w:sz w:val="44"/>
          <w:szCs w:val="44"/>
          <w:rtl/>
        </w:rPr>
        <w:t xml:space="preserve">  </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797B31" w:rsidRPr="00F92D66" w:rsidTr="001A1078">
        <w:tc>
          <w:tcPr>
            <w:tcW w:w="9936" w:type="dxa"/>
          </w:tcPr>
          <w:p w:rsidR="00797B31" w:rsidRPr="00F92D66" w:rsidRDefault="00797B31" w:rsidP="001A1078">
            <w:pPr>
              <w:jc w:val="center"/>
              <w:rPr>
                <w:rFonts w:ascii="Aharoni" w:hAnsi="Aharoni" w:cs="Aharoni"/>
                <w:b/>
                <w:bCs/>
                <w:rtl/>
              </w:rPr>
            </w:pPr>
            <w:r w:rsidRPr="00F92D66">
              <w:rPr>
                <w:rFonts w:ascii="Aharoni" w:hAnsi="Aharoni" w:cs="Aharoni"/>
                <w:b/>
                <w:bCs/>
                <w:rtl/>
              </w:rPr>
              <w:t>נכונות לקבל את החריגות והשונות ולסבול דעות שונות ומנוגדות למרות אי הנוחות ואי ההסכמה.</w:t>
            </w:r>
          </w:p>
        </w:tc>
      </w:tr>
    </w:tbl>
    <w:p w:rsidR="00797B31" w:rsidRPr="00F92D66" w:rsidRDefault="00797B31" w:rsidP="00797B31">
      <w:pPr>
        <w:rPr>
          <w:rFonts w:ascii="Aharoni" w:hAnsi="Aharoni" w:cs="Aharoni"/>
          <w:rtl/>
        </w:rPr>
      </w:pPr>
    </w:p>
    <w:p w:rsidR="00797B31" w:rsidRPr="00F92D66" w:rsidRDefault="00797B31" w:rsidP="00B65BDF">
      <w:pPr>
        <w:numPr>
          <w:ilvl w:val="0"/>
          <w:numId w:val="34"/>
        </w:numPr>
        <w:tabs>
          <w:tab w:val="clear" w:pos="720"/>
          <w:tab w:val="num" w:pos="360"/>
        </w:tabs>
        <w:spacing w:line="360" w:lineRule="auto"/>
        <w:ind w:left="360"/>
        <w:rPr>
          <w:rFonts w:ascii="Aharoni" w:hAnsi="Aharoni" w:cs="Aharoni"/>
        </w:rPr>
      </w:pPr>
      <w:r w:rsidRPr="00F92D66">
        <w:rPr>
          <w:rFonts w:ascii="Aharoni" w:hAnsi="Aharoni" w:cs="Aharoni"/>
          <w:rtl/>
        </w:rPr>
        <w:t>תנאי למימוש הפלורליזם הוא היכולת ללמוד לסבול דעות והשקפות שונות     משלך , להכיר בזכות קיומן של דעות אלה, גם אם אינני מסכים אתן.</w:t>
      </w:r>
    </w:p>
    <w:p w:rsidR="00797B31" w:rsidRPr="00F92D66" w:rsidRDefault="00797B31" w:rsidP="00797B31">
      <w:pPr>
        <w:spacing w:line="360" w:lineRule="auto"/>
        <w:ind w:left="360"/>
        <w:rPr>
          <w:rFonts w:ascii="Aharoni" w:hAnsi="Aharoni" w:cs="Aharoni"/>
          <w:rtl/>
        </w:rPr>
      </w:pPr>
      <w:r w:rsidRPr="00F92D66">
        <w:rPr>
          <w:rFonts w:ascii="Aharoni" w:hAnsi="Aharoni" w:cs="Aharoni"/>
          <w:rtl/>
        </w:rPr>
        <w:t>בהיעדר הסובלנות אי אפשר לממש פלורליזם שכן פלורליזם משמעו הכרה בזכות קיומן של דעות וקבוצות שונות, ואילו סובלנות משמעה שהחברה והמדינה חייבות ברמת ההתנהגות לסבול ולכבד גם את הדעות שגורמות להן לאי נוחות.</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797B31" w:rsidRPr="00F92D66" w:rsidTr="001A1078">
        <w:tc>
          <w:tcPr>
            <w:tcW w:w="9936" w:type="dxa"/>
          </w:tcPr>
          <w:p w:rsidR="00797B31" w:rsidRPr="00F92D66" w:rsidRDefault="00797B31" w:rsidP="001A1078">
            <w:pPr>
              <w:spacing w:line="360" w:lineRule="auto"/>
              <w:rPr>
                <w:rFonts w:ascii="Aharoni" w:hAnsi="Aharoni" w:cs="Aharoni"/>
                <w:b/>
                <w:bCs/>
                <w:rtl/>
              </w:rPr>
            </w:pPr>
            <w:r w:rsidRPr="00F92D66">
              <w:rPr>
                <w:rFonts w:ascii="Aharoni" w:hAnsi="Aharoni" w:cs="Aharoni"/>
                <w:b/>
                <w:bCs/>
                <w:rtl/>
              </w:rPr>
              <w:t xml:space="preserve">" אני שולל את מה שאתה אומר, אבל אגן עד מוות על זכותך לומר את הדבר ".מדברי </w:t>
            </w:r>
          </w:p>
          <w:p w:rsidR="00797B31" w:rsidRPr="00F92D66" w:rsidRDefault="00797B31" w:rsidP="001A1078">
            <w:pPr>
              <w:spacing w:line="360" w:lineRule="auto"/>
              <w:rPr>
                <w:rFonts w:ascii="Aharoni" w:hAnsi="Aharoni" w:cs="Aharoni"/>
                <w:b/>
                <w:bCs/>
                <w:rtl/>
              </w:rPr>
            </w:pPr>
            <w:r w:rsidRPr="00F92D66">
              <w:rPr>
                <w:rFonts w:ascii="Aharoni" w:hAnsi="Aharoni" w:cs="Aharoni"/>
                <w:b/>
                <w:bCs/>
                <w:rtl/>
              </w:rPr>
              <w:t xml:space="preserve">  </w:t>
            </w:r>
            <w:proofErr w:type="spellStart"/>
            <w:r w:rsidRPr="00F92D66">
              <w:rPr>
                <w:rFonts w:ascii="Aharoni" w:hAnsi="Aharoni" w:cs="Aharoni"/>
                <w:b/>
                <w:bCs/>
                <w:rtl/>
              </w:rPr>
              <w:t>וולטיר</w:t>
            </w:r>
            <w:proofErr w:type="spellEnd"/>
            <w:r w:rsidRPr="00F92D66">
              <w:rPr>
                <w:rFonts w:ascii="Aharoni" w:hAnsi="Aharoni" w:cs="Aharoni"/>
                <w:b/>
                <w:bCs/>
                <w:rtl/>
              </w:rPr>
              <w:t xml:space="preserve"> 1763.</w:t>
            </w:r>
          </w:p>
        </w:tc>
      </w:tr>
    </w:tbl>
    <w:p w:rsidR="00797B31" w:rsidRPr="00F92D66" w:rsidRDefault="00797B31" w:rsidP="00797B31">
      <w:pPr>
        <w:spacing w:line="360" w:lineRule="auto"/>
        <w:rPr>
          <w:rFonts w:ascii="Aharoni" w:hAnsi="Aharoni" w:cs="Aharoni"/>
          <w:rtl/>
        </w:rPr>
      </w:pPr>
    </w:p>
    <w:p w:rsidR="00797B31" w:rsidRPr="00F92D66" w:rsidRDefault="00797B31" w:rsidP="00797B31">
      <w:pPr>
        <w:spacing w:line="360" w:lineRule="auto"/>
        <w:rPr>
          <w:rFonts w:ascii="Aharoni" w:hAnsi="Aharoni" w:cs="Aharoni"/>
          <w:b/>
          <w:bCs/>
          <w:rtl/>
        </w:rPr>
      </w:pPr>
      <w:r w:rsidRPr="00F92D66">
        <w:rPr>
          <w:rFonts w:ascii="Aharoni" w:hAnsi="Aharoni" w:cs="Aharoni"/>
          <w:rtl/>
        </w:rPr>
        <w:t xml:space="preserve">2. תנאי נוסף למימוש פלורליזם במדינה הוא </w:t>
      </w:r>
      <w:r w:rsidRPr="00F92D66">
        <w:rPr>
          <w:rFonts w:ascii="Aharoni" w:hAnsi="Aharoni" w:cs="Aharoni"/>
          <w:b/>
          <w:bCs/>
          <w:rtl/>
        </w:rPr>
        <w:t xml:space="preserve">אימוץ סובלנות כערך על ידי השלטון, </w:t>
      </w:r>
    </w:p>
    <w:p w:rsidR="00797B31" w:rsidRPr="00F92D66" w:rsidRDefault="00797B31" w:rsidP="00797B31">
      <w:pPr>
        <w:spacing w:line="360" w:lineRule="auto"/>
        <w:rPr>
          <w:rFonts w:ascii="Aharoni" w:hAnsi="Aharoni" w:cs="Aharoni"/>
          <w:b/>
          <w:bCs/>
          <w:rtl/>
        </w:rPr>
      </w:pPr>
      <w:r w:rsidRPr="00F92D66">
        <w:rPr>
          <w:rFonts w:ascii="Aharoni" w:hAnsi="Aharoni" w:cs="Aharoni"/>
          <w:b/>
          <w:bCs/>
          <w:rtl/>
        </w:rPr>
        <w:t xml:space="preserve">   החברה, הפרטים.</w:t>
      </w:r>
    </w:p>
    <w:p w:rsidR="00797B31" w:rsidRPr="00F92D66" w:rsidRDefault="00797B31" w:rsidP="00797B31">
      <w:pPr>
        <w:spacing w:line="360" w:lineRule="auto"/>
        <w:rPr>
          <w:rFonts w:ascii="Aharoni" w:hAnsi="Aharoni" w:cs="Aharoni"/>
          <w:rtl/>
        </w:rPr>
      </w:pP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3. הערך סובלנות נובע מההכרה </w:t>
      </w:r>
      <w:r w:rsidRPr="00F92D66">
        <w:rPr>
          <w:rFonts w:ascii="Aharoni" w:hAnsi="Aharoni" w:cs="Aharoni"/>
          <w:b/>
          <w:bCs/>
          <w:rtl/>
        </w:rPr>
        <w:t>בכבודו של האדם ובחירותו</w:t>
      </w:r>
      <w:r w:rsidRPr="00F92D66">
        <w:rPr>
          <w:rFonts w:ascii="Aharoni" w:hAnsi="Aharoni" w:cs="Aharoni"/>
          <w:rtl/>
        </w:rPr>
        <w:t xml:space="preserve"> להיות שונה מאחרים,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ועל כן חובה עלינו כבני אדם להתנהג בסובלנות כלפי כל אדם.</w:t>
      </w:r>
    </w:p>
    <w:p w:rsidR="00797B31" w:rsidRPr="00F92D66" w:rsidRDefault="00797B31" w:rsidP="00797B31">
      <w:pPr>
        <w:spacing w:line="360" w:lineRule="auto"/>
        <w:rPr>
          <w:rFonts w:ascii="Aharoni" w:hAnsi="Aharoni" w:cs="Aharoni"/>
          <w:rtl/>
        </w:rPr>
      </w:pPr>
    </w:p>
    <w:p w:rsidR="00797B31" w:rsidRPr="00F92D66" w:rsidRDefault="00797B31" w:rsidP="00B65BDF">
      <w:pPr>
        <w:numPr>
          <w:ilvl w:val="0"/>
          <w:numId w:val="35"/>
        </w:numPr>
        <w:tabs>
          <w:tab w:val="clear" w:pos="720"/>
          <w:tab w:val="num" w:pos="360"/>
        </w:tabs>
        <w:spacing w:line="360" w:lineRule="auto"/>
        <w:ind w:left="0" w:firstLine="0"/>
        <w:rPr>
          <w:rFonts w:ascii="Aharoni" w:hAnsi="Aharoni" w:cs="Aharoni"/>
        </w:rPr>
      </w:pPr>
      <w:r w:rsidRPr="00F92D66">
        <w:rPr>
          <w:rFonts w:ascii="Aharoni" w:hAnsi="Aharoni" w:cs="Aharoni"/>
          <w:rtl/>
        </w:rPr>
        <w:t xml:space="preserve">סובלנות משמעותה אימוץ צורת התנהגות המכבדת כל אדם באשר הוא אדם </w:t>
      </w: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   וסובלת את דעותיו ואת השקפת עולמו גם כאשר הן מעוררות התנגדות , כעס ואי   </w:t>
      </w:r>
    </w:p>
    <w:p w:rsidR="00797B31" w:rsidRPr="00F92D66" w:rsidRDefault="00797B31" w:rsidP="00797B31">
      <w:pPr>
        <w:rPr>
          <w:rFonts w:ascii="Aharoni" w:hAnsi="Aharoni" w:cs="Aharoni"/>
          <w:rtl/>
        </w:rPr>
      </w:pPr>
      <w:r w:rsidRPr="00F92D66">
        <w:rPr>
          <w:rFonts w:ascii="Aharoni" w:hAnsi="Aharoni" w:cs="Aharoni"/>
          <w:rtl/>
        </w:rPr>
        <w:t xml:space="preserve">   נוחות.</w:t>
      </w:r>
    </w:p>
    <w:p w:rsidR="00797B31" w:rsidRPr="00F92D66" w:rsidRDefault="00797B31" w:rsidP="00797B31">
      <w:pPr>
        <w:rPr>
          <w:rFonts w:ascii="Aharoni" w:hAnsi="Aharoni" w:cs="Aharoni"/>
          <w:rtl/>
        </w:rPr>
      </w:pPr>
    </w:p>
    <w:p w:rsidR="00797B31" w:rsidRPr="00F92D66" w:rsidRDefault="00797B31" w:rsidP="00797B31">
      <w:pPr>
        <w:spacing w:line="360" w:lineRule="auto"/>
        <w:rPr>
          <w:rFonts w:ascii="Aharoni" w:hAnsi="Aharoni" w:cs="Aharoni"/>
          <w:rtl/>
        </w:rPr>
      </w:pPr>
      <w:r w:rsidRPr="00F92D66">
        <w:rPr>
          <w:rFonts w:ascii="Aharoni" w:hAnsi="Aharoni" w:cs="Aharoni"/>
          <w:rtl/>
        </w:rPr>
        <w:t xml:space="preserve">5. אימוץ סובלנות כערך הוא תנאי למימוש עקרונות דמוקרטים במובן המהותי כמו </w:t>
      </w:r>
    </w:p>
    <w:p w:rsidR="00797B31" w:rsidRPr="00F92D66" w:rsidRDefault="00797B31" w:rsidP="00797B31">
      <w:pPr>
        <w:spacing w:line="360" w:lineRule="auto"/>
        <w:rPr>
          <w:rFonts w:ascii="Aharoni" w:hAnsi="Aharoni" w:cs="Aharoni"/>
          <w:rtl/>
        </w:rPr>
      </w:pPr>
      <w:r w:rsidRPr="00F92D66">
        <w:rPr>
          <w:rFonts w:ascii="Aharoni" w:hAnsi="Aharoni" w:cs="Aharoni"/>
          <w:rtl/>
        </w:rPr>
        <w:lastRenderedPageBreak/>
        <w:t xml:space="preserve">   חירויות האדם  וזכויותיו – זכויות של  קבוצה / זכויות של מיעוט. </w:t>
      </w:r>
    </w:p>
    <w:p w:rsidR="00797B31" w:rsidRPr="00F92D66" w:rsidRDefault="00797B31" w:rsidP="00B65BDF">
      <w:pPr>
        <w:numPr>
          <w:ilvl w:val="1"/>
          <w:numId w:val="32"/>
        </w:numPr>
        <w:rPr>
          <w:rFonts w:ascii="Aharoni" w:hAnsi="Aharoni" w:cs="Aharoni"/>
        </w:rPr>
      </w:pPr>
      <w:r w:rsidRPr="00F92D66">
        <w:rPr>
          <w:rFonts w:ascii="Aharoni" w:hAnsi="Aharoni" w:cs="Aharoni"/>
          <w:b/>
          <w:bCs/>
          <w:rtl/>
        </w:rPr>
        <w:t>חרות</w:t>
      </w:r>
      <w:r w:rsidRPr="00F92D66">
        <w:rPr>
          <w:rFonts w:ascii="Aharoni" w:hAnsi="Aharoni" w:cs="Aharoni"/>
          <w:rtl/>
        </w:rPr>
        <w:t>- חופש הביטוי /  התארגנות.</w:t>
      </w:r>
    </w:p>
    <w:p w:rsidR="00797B31" w:rsidRPr="00F92D66" w:rsidRDefault="00797B31" w:rsidP="00797B31">
      <w:pPr>
        <w:ind w:left="1080"/>
        <w:rPr>
          <w:rFonts w:ascii="Aharoni" w:hAnsi="Aharoni" w:cs="Aharoni"/>
        </w:rPr>
      </w:pPr>
    </w:p>
    <w:p w:rsidR="00797B31" w:rsidRPr="00F92D66" w:rsidRDefault="00797B31" w:rsidP="00B65BDF">
      <w:pPr>
        <w:numPr>
          <w:ilvl w:val="1"/>
          <w:numId w:val="32"/>
        </w:numPr>
        <w:rPr>
          <w:rFonts w:ascii="Aharoni" w:hAnsi="Aharoni" w:cs="Aharoni"/>
        </w:rPr>
      </w:pPr>
      <w:r w:rsidRPr="00F92D66">
        <w:rPr>
          <w:rFonts w:ascii="Aharoni" w:hAnsi="Aharoni" w:cs="Aharoni"/>
          <w:b/>
          <w:bCs/>
          <w:rtl/>
        </w:rPr>
        <w:t>שוויון</w:t>
      </w:r>
      <w:r w:rsidRPr="00F92D66">
        <w:rPr>
          <w:rFonts w:ascii="Aharoni" w:hAnsi="Aharoni" w:cs="Aharoni"/>
          <w:rtl/>
        </w:rPr>
        <w:t xml:space="preserve"> / שונות בין אנשים.</w:t>
      </w:r>
    </w:p>
    <w:p w:rsidR="00797B31" w:rsidRPr="00F92D66" w:rsidRDefault="00797B31" w:rsidP="00797B31">
      <w:pPr>
        <w:rPr>
          <w:rFonts w:ascii="Aharoni" w:hAnsi="Aharoni" w:cs="Aharoni"/>
        </w:rPr>
      </w:pPr>
    </w:p>
    <w:p w:rsidR="00797B31" w:rsidRPr="00F92D66" w:rsidRDefault="00797B31" w:rsidP="00797B31">
      <w:pPr>
        <w:ind w:left="1080"/>
        <w:rPr>
          <w:rFonts w:ascii="Aharoni" w:hAnsi="Aharoni" w:cs="Aharoni"/>
          <w:rtl/>
        </w:rPr>
      </w:pPr>
      <w:r w:rsidRPr="00F92D66">
        <w:rPr>
          <w:rFonts w:ascii="Aharoni" w:hAnsi="Aharoni" w:cs="Aharoni"/>
          <w:rtl/>
        </w:rPr>
        <w:t xml:space="preserve">*  ייצוג </w:t>
      </w:r>
      <w:r w:rsidRPr="00F92D66">
        <w:rPr>
          <w:rFonts w:ascii="Aharoni" w:hAnsi="Aharoni" w:cs="Aharoni"/>
          <w:b/>
          <w:bCs/>
          <w:rtl/>
        </w:rPr>
        <w:t>ושוויון בפני החוק</w:t>
      </w:r>
      <w:r w:rsidRPr="00F92D66">
        <w:rPr>
          <w:rFonts w:ascii="Aharoni" w:hAnsi="Aharoni" w:cs="Aharoni"/>
          <w:rtl/>
        </w:rPr>
        <w:t xml:space="preserve"> לכל הפרטים ולכל הקבוצות בחברה.</w:t>
      </w:r>
    </w:p>
    <w:p w:rsidR="00797B31" w:rsidRPr="00F92D66" w:rsidRDefault="00797B31" w:rsidP="00797B31">
      <w:pPr>
        <w:ind w:left="1080"/>
        <w:rPr>
          <w:rFonts w:ascii="Aharoni" w:hAnsi="Aharoni" w:cs="Aharoni"/>
        </w:rPr>
      </w:pPr>
    </w:p>
    <w:p w:rsidR="00797B31" w:rsidRPr="00F92D66" w:rsidRDefault="00797B31" w:rsidP="00B65BDF">
      <w:pPr>
        <w:numPr>
          <w:ilvl w:val="1"/>
          <w:numId w:val="32"/>
        </w:numPr>
        <w:rPr>
          <w:rFonts w:ascii="Aharoni" w:hAnsi="Aharoni" w:cs="Aharoni"/>
        </w:rPr>
      </w:pPr>
      <w:r w:rsidRPr="00F92D66">
        <w:rPr>
          <w:rFonts w:ascii="Aharoni" w:hAnsi="Aharoni" w:cs="Aharoni"/>
          <w:rtl/>
        </w:rPr>
        <w:t xml:space="preserve">לגיטימציה </w:t>
      </w:r>
      <w:r w:rsidRPr="00F92D66">
        <w:rPr>
          <w:rFonts w:ascii="Aharoni" w:hAnsi="Aharoni" w:cs="Aharoni"/>
          <w:b/>
          <w:bCs/>
          <w:rtl/>
        </w:rPr>
        <w:t>לאופוזיציה</w:t>
      </w:r>
      <w:r w:rsidRPr="00F92D66">
        <w:rPr>
          <w:rFonts w:ascii="Aharoni" w:hAnsi="Aharoni" w:cs="Aharoni"/>
          <w:rtl/>
        </w:rPr>
        <w:t xml:space="preserve"> ובפועל שלטון יציב ולעיתים מהפך פוליטי.</w:t>
      </w:r>
    </w:p>
    <w:p w:rsidR="00797B31" w:rsidRPr="00F92D66" w:rsidRDefault="00797B31" w:rsidP="00797B31">
      <w:pPr>
        <w:ind w:left="360"/>
        <w:rPr>
          <w:rFonts w:ascii="Aharoni" w:hAnsi="Aharoni" w:cs="Aharoni"/>
          <w:rtl/>
        </w:rPr>
      </w:pPr>
      <w:r w:rsidRPr="00F92D66">
        <w:rPr>
          <w:rFonts w:ascii="Aharoni" w:hAnsi="Aharoni" w:cs="Aharoni"/>
          <w:rtl/>
        </w:rPr>
        <w:t xml:space="preserve">        </w:t>
      </w:r>
    </w:p>
    <w:p w:rsidR="00797B31" w:rsidRPr="00F92D66" w:rsidRDefault="00797B31" w:rsidP="00B65BDF">
      <w:pPr>
        <w:numPr>
          <w:ilvl w:val="1"/>
          <w:numId w:val="32"/>
        </w:numPr>
        <w:rPr>
          <w:rFonts w:ascii="Aharoni" w:hAnsi="Aharoni" w:cs="Aharoni"/>
          <w:rtl/>
        </w:rPr>
      </w:pPr>
      <w:r w:rsidRPr="00F92D66">
        <w:rPr>
          <w:rFonts w:ascii="Aharoni" w:hAnsi="Aharoni" w:cs="Aharoni"/>
          <w:rtl/>
        </w:rPr>
        <w:t xml:space="preserve">הכרה </w:t>
      </w:r>
      <w:r w:rsidRPr="00F92D66">
        <w:rPr>
          <w:rFonts w:ascii="Aharoni" w:hAnsi="Aharoni" w:cs="Aharoni"/>
          <w:b/>
          <w:bCs/>
          <w:rtl/>
        </w:rPr>
        <w:t>בכבוד</w:t>
      </w:r>
      <w:r w:rsidRPr="00F92D66">
        <w:rPr>
          <w:rFonts w:ascii="Aharoni" w:hAnsi="Aharoni" w:cs="Aharoni"/>
          <w:rtl/>
        </w:rPr>
        <w:t xml:space="preserve"> האדם, בזכותו להיות שונה ובעל השקפה שונה מזו של </w:t>
      </w:r>
    </w:p>
    <w:p w:rsidR="00797B31" w:rsidRPr="00F92D66" w:rsidRDefault="00797B31" w:rsidP="00797B31">
      <w:pPr>
        <w:rPr>
          <w:rFonts w:ascii="Aharoni" w:hAnsi="Aharoni" w:cs="Aharoni"/>
          <w:rtl/>
        </w:rPr>
      </w:pPr>
    </w:p>
    <w:p w:rsidR="00797B31" w:rsidRPr="00F92D66" w:rsidRDefault="00797B31" w:rsidP="00797B31">
      <w:pPr>
        <w:ind w:left="1080"/>
        <w:rPr>
          <w:rFonts w:ascii="Aharoni" w:hAnsi="Aharoni" w:cs="Aharoni"/>
          <w:rtl/>
        </w:rPr>
      </w:pPr>
      <w:r w:rsidRPr="00F92D66">
        <w:rPr>
          <w:rFonts w:ascii="Aharoni" w:hAnsi="Aharoni" w:cs="Aharoni"/>
          <w:rtl/>
        </w:rPr>
        <w:t xml:space="preserve">   האחרים.</w:t>
      </w:r>
    </w:p>
    <w:p w:rsidR="00797B31" w:rsidRPr="00F92D66" w:rsidRDefault="00797B31" w:rsidP="00797B31">
      <w:pPr>
        <w:rPr>
          <w:rFonts w:ascii="Aharoni" w:hAnsi="Aharoni" w:cs="Aharoni"/>
          <w:b/>
          <w:bCs/>
          <w:rtl/>
        </w:rPr>
      </w:pPr>
      <w:r w:rsidRPr="00F92D66">
        <w:rPr>
          <w:rFonts w:ascii="Aharoni" w:hAnsi="Aharoni" w:cs="Aharoni"/>
          <w:b/>
          <w:bCs/>
          <w:rtl/>
        </w:rPr>
        <w:t xml:space="preserve">    בחברה שיש בה חילוקי דעות חריפים הסובלנות מאפשרת לנהל את </w:t>
      </w:r>
      <w:proofErr w:type="spellStart"/>
      <w:r w:rsidRPr="00F92D66">
        <w:rPr>
          <w:rFonts w:ascii="Aharoni" w:hAnsi="Aharoni" w:cs="Aharoni"/>
          <w:b/>
          <w:bCs/>
          <w:rtl/>
        </w:rPr>
        <w:t>הויכוח</w:t>
      </w:r>
      <w:proofErr w:type="spellEnd"/>
      <w:r w:rsidRPr="00F92D66">
        <w:rPr>
          <w:rFonts w:ascii="Aharoni" w:hAnsi="Aharoni" w:cs="Aharoni"/>
          <w:b/>
          <w:bCs/>
          <w:rtl/>
        </w:rPr>
        <w:t xml:space="preserve">     </w:t>
      </w:r>
    </w:p>
    <w:p w:rsidR="00797B31" w:rsidRDefault="00797B31" w:rsidP="00797B31">
      <w:pPr>
        <w:spacing w:line="360" w:lineRule="auto"/>
        <w:rPr>
          <w:rFonts w:ascii="Aharoni" w:hAnsi="Aharoni" w:cs="Aharoni"/>
          <w:b/>
          <w:bCs/>
          <w:rtl/>
        </w:rPr>
      </w:pPr>
      <w:r w:rsidRPr="00F92D66">
        <w:rPr>
          <w:rFonts w:ascii="Aharoni" w:hAnsi="Aharoni" w:cs="Aharoni"/>
          <w:b/>
          <w:bCs/>
          <w:rtl/>
        </w:rPr>
        <w:t xml:space="preserve">    הפוליטי – רעיוני בדרכי שלום ולא באלימות, בהידברות ועל פי כללי המשחק.</w:t>
      </w:r>
    </w:p>
    <w:p w:rsidR="00892357" w:rsidRPr="000C6736" w:rsidRDefault="00892357" w:rsidP="00892357">
      <w:pPr>
        <w:spacing w:line="360" w:lineRule="auto"/>
        <w:rPr>
          <w:rFonts w:cs="Narkisim" w:hint="cs"/>
          <w:rtl/>
        </w:rPr>
      </w:pPr>
    </w:p>
    <w:p w:rsidR="00892357" w:rsidRPr="000C6736" w:rsidRDefault="00892357" w:rsidP="00892357">
      <w:pPr>
        <w:pStyle w:val="a6"/>
        <w:rPr>
          <w:rFonts w:cs="Narkisim" w:hint="cs"/>
          <w:bCs/>
          <w:rtl/>
        </w:rPr>
      </w:pPr>
      <w:r w:rsidRPr="000C6736">
        <w:rPr>
          <w:rFonts w:cs="Narkisim" w:hint="cs"/>
          <w:bCs/>
          <w:rtl/>
        </w:rPr>
        <w:t>5. </w:t>
      </w:r>
      <w:r w:rsidRPr="000C6736">
        <w:rPr>
          <w:rFonts w:cs="Narkisim" w:hint="cs"/>
          <w:bCs/>
          <w:u w:val="single"/>
          <w:rtl/>
        </w:rPr>
        <w:t xml:space="preserve">זכויות </w:t>
      </w:r>
      <w:proofErr w:type="spellStart"/>
      <w:r w:rsidRPr="000C6736">
        <w:rPr>
          <w:rFonts w:cs="Narkisim" w:hint="cs"/>
          <w:bCs/>
          <w:u w:val="single"/>
          <w:rtl/>
        </w:rPr>
        <w:t>מיעוטים:זכויות</w:t>
      </w:r>
      <w:proofErr w:type="spellEnd"/>
      <w:r w:rsidRPr="000C6736">
        <w:rPr>
          <w:rFonts w:cs="Narkisim" w:hint="cs"/>
          <w:bCs/>
          <w:u w:val="single"/>
          <w:rtl/>
        </w:rPr>
        <w:t xml:space="preserve"> קבוצת מיעוט אתנית</w:t>
      </w:r>
    </w:p>
    <w:p w:rsidR="00892357" w:rsidRPr="000C6736" w:rsidRDefault="00892357" w:rsidP="00892357">
      <w:pPr>
        <w:pStyle w:val="a3"/>
        <w:numPr>
          <w:ilvl w:val="0"/>
          <w:numId w:val="69"/>
        </w:numPr>
        <w:spacing w:line="276" w:lineRule="auto"/>
        <w:rPr>
          <w:rFonts w:cs="Narkisim" w:hint="cs"/>
        </w:rPr>
      </w:pPr>
      <w:r w:rsidRPr="000C6736">
        <w:rPr>
          <w:rFonts w:cs="Narkisim" w:hint="cs"/>
          <w:rtl/>
        </w:rPr>
        <w:t xml:space="preserve">נגזרות מהתפיסה שזכויות הקבוצה אינן שייכות לאדם כפרט , אלא כחלק מקבוצה , משום שזכויות אלו אמורות לשמר את זהותה הייחודית של הקבוצה. מכאן , </w:t>
      </w:r>
      <w:r w:rsidRPr="000C6736">
        <w:rPr>
          <w:rFonts w:cs="Narkisim" w:hint="cs"/>
          <w:b/>
          <w:bCs/>
          <w:u w:val="single"/>
          <w:rtl/>
        </w:rPr>
        <w:t>שקבוצת מיעוט</w:t>
      </w:r>
      <w:r w:rsidRPr="000C6736">
        <w:rPr>
          <w:rFonts w:cs="Narkisim" w:hint="cs"/>
          <w:rtl/>
        </w:rPr>
        <w:t xml:space="preserve"> היא קבוצה שיש לה מרכיב ייחודי אחד או יותר , שמבדיל אותה מאוכלוסיית הרוב במדינה.</w:t>
      </w:r>
      <w:r>
        <w:rPr>
          <w:rFonts w:cs="Narkisim" w:hint="cs"/>
          <w:rtl/>
        </w:rPr>
        <w:t xml:space="preserve"> </w:t>
      </w:r>
      <w:r w:rsidRPr="000C6736">
        <w:rPr>
          <w:rFonts w:cs="Narkisim" w:hint="cs"/>
          <w:rtl/>
        </w:rPr>
        <w:t>למשל שפה, תרבות, דת, מורשת ה</w:t>
      </w:r>
      <w:r>
        <w:rPr>
          <w:rFonts w:cs="Narkisim" w:hint="cs"/>
          <w:rtl/>
        </w:rPr>
        <w:t>י</w:t>
      </w:r>
      <w:r w:rsidRPr="000C6736">
        <w:rPr>
          <w:rFonts w:cs="Narkisim" w:hint="cs"/>
          <w:rtl/>
        </w:rPr>
        <w:t xml:space="preserve">סטוריה...אלה הם מרכיבים שאינם פרי בחירה. </w:t>
      </w:r>
    </w:p>
    <w:p w:rsidR="00892357" w:rsidRPr="000C6736" w:rsidRDefault="00892357" w:rsidP="00892357">
      <w:pPr>
        <w:pStyle w:val="a3"/>
        <w:ind w:left="0" w:firstLine="0"/>
        <w:rPr>
          <w:rFonts w:cs="Narkisim" w:hint="cs"/>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892357" w:rsidRPr="000C6736" w:rsidTr="0021058A">
        <w:tc>
          <w:tcPr>
            <w:tcW w:w="9756" w:type="dxa"/>
          </w:tcPr>
          <w:p w:rsidR="00892357" w:rsidRPr="000C6736" w:rsidRDefault="00892357" w:rsidP="0021058A">
            <w:pPr>
              <w:pStyle w:val="a3"/>
              <w:spacing w:line="360" w:lineRule="auto"/>
              <w:ind w:left="0" w:firstLine="0"/>
              <w:rPr>
                <w:rFonts w:cs="Narkisim" w:hint="cs"/>
                <w:b/>
                <w:bCs/>
                <w:u w:val="single"/>
                <w:rtl/>
              </w:rPr>
            </w:pPr>
            <w:r w:rsidRPr="000C6736">
              <w:rPr>
                <w:rFonts w:cs="Narkisim" w:hint="cs"/>
                <w:b/>
                <w:bCs/>
                <w:u w:val="single"/>
                <w:rtl/>
              </w:rPr>
              <w:t>הגדרה:</w:t>
            </w:r>
            <w:r w:rsidRPr="000C6736">
              <w:rPr>
                <w:rFonts w:cs="Narkisim" w:hint="cs"/>
                <w:rtl/>
              </w:rPr>
              <w:t xml:space="preserve"> זכויות הניתנות לקבוצה כדי שתוכל </w:t>
            </w:r>
            <w:r w:rsidRPr="000C6736">
              <w:rPr>
                <w:rFonts w:cs="Narkisim" w:hint="cs"/>
                <w:b/>
                <w:bCs/>
                <w:u w:val="single"/>
                <w:rtl/>
              </w:rPr>
              <w:t xml:space="preserve">לשמור על זהותה הייחודית </w:t>
            </w:r>
            <w:r w:rsidRPr="000C6736">
              <w:rPr>
                <w:rFonts w:cs="Narkisim" w:hint="cs"/>
                <w:rtl/>
              </w:rPr>
              <w:t xml:space="preserve">בשונה מזהותה של רוב </w:t>
            </w:r>
            <w:proofErr w:type="spellStart"/>
            <w:r w:rsidRPr="000C6736">
              <w:rPr>
                <w:rFonts w:cs="Narkisim" w:hint="cs"/>
                <w:rtl/>
              </w:rPr>
              <w:t>האוכלוסיה</w:t>
            </w:r>
            <w:proofErr w:type="spellEnd"/>
            <w:r w:rsidRPr="000C6736">
              <w:rPr>
                <w:rFonts w:cs="Narkisim" w:hint="cs"/>
                <w:b/>
                <w:bCs/>
                <w:u w:val="single"/>
                <w:rtl/>
              </w:rPr>
              <w:t xml:space="preserve"> במדינה ( זכויות ששומרות על המיעוטים / הקבוצה מפני התבוללות בקבוצת הרוב )</w:t>
            </w:r>
          </w:p>
        </w:tc>
      </w:tr>
    </w:tbl>
    <w:p w:rsidR="00892357" w:rsidRPr="000C6736" w:rsidRDefault="00892357" w:rsidP="00892357">
      <w:pPr>
        <w:pStyle w:val="a3"/>
        <w:ind w:left="0" w:firstLine="0"/>
        <w:rPr>
          <w:rFonts w:cs="Narkisim" w:hint="cs"/>
          <w:rtl/>
        </w:rPr>
      </w:pPr>
    </w:p>
    <w:p w:rsidR="00892357" w:rsidRPr="000C6736" w:rsidRDefault="00892357" w:rsidP="00892357">
      <w:pPr>
        <w:pStyle w:val="a3"/>
        <w:numPr>
          <w:ilvl w:val="0"/>
          <w:numId w:val="69"/>
        </w:numPr>
        <w:rPr>
          <w:rFonts w:cs="Narkisim" w:hint="cs"/>
          <w:b/>
          <w:bCs/>
        </w:rPr>
      </w:pPr>
      <w:r w:rsidRPr="000C6736">
        <w:rPr>
          <w:rFonts w:cs="Narkisim" w:hint="cs"/>
          <w:b/>
          <w:bCs/>
          <w:rtl/>
        </w:rPr>
        <w:t xml:space="preserve">שמירת הזהות באה לידי ביטוי : - </w:t>
      </w:r>
    </w:p>
    <w:p w:rsidR="00892357" w:rsidRPr="000C6736" w:rsidRDefault="00892357" w:rsidP="00892357">
      <w:pPr>
        <w:pStyle w:val="a3"/>
        <w:ind w:left="405" w:firstLine="0"/>
        <w:rPr>
          <w:rFonts w:cs="Narkisim" w:hint="cs"/>
          <w:b/>
          <w:bCs/>
        </w:rPr>
      </w:pPr>
    </w:p>
    <w:tbl>
      <w:tblPr>
        <w:bidiVisual/>
        <w:tblW w:w="0" w:type="auto"/>
        <w:tblInd w:w="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25"/>
      </w:tblGrid>
      <w:tr w:rsidR="00892357" w:rsidRPr="000C6736" w:rsidTr="0021058A">
        <w:tc>
          <w:tcPr>
            <w:tcW w:w="9756" w:type="dxa"/>
          </w:tcPr>
          <w:p w:rsidR="00892357" w:rsidRPr="000C6736" w:rsidRDefault="00892357" w:rsidP="0021058A">
            <w:pPr>
              <w:pStyle w:val="a3"/>
              <w:spacing w:line="360" w:lineRule="auto"/>
              <w:ind w:left="0" w:firstLine="0"/>
              <w:rPr>
                <w:rFonts w:cs="Narkisim" w:hint="cs"/>
                <w:b/>
                <w:bCs/>
                <w:rtl/>
              </w:rPr>
            </w:pPr>
            <w:r w:rsidRPr="000C6736">
              <w:rPr>
                <w:rFonts w:cs="Narkisim" w:hint="cs"/>
                <w:b/>
                <w:bCs/>
                <w:rtl/>
              </w:rPr>
              <w:t xml:space="preserve">א. בזכות להגדרה עצמית בדגש על טריטוריה. </w:t>
            </w:r>
          </w:p>
          <w:p w:rsidR="00892357" w:rsidRPr="000C6736" w:rsidRDefault="00892357" w:rsidP="0021058A">
            <w:pPr>
              <w:pStyle w:val="a3"/>
              <w:spacing w:line="360" w:lineRule="auto"/>
              <w:ind w:left="0" w:firstLine="0"/>
              <w:rPr>
                <w:rFonts w:cs="Narkisim" w:hint="cs"/>
                <w:b/>
                <w:bCs/>
                <w:rtl/>
              </w:rPr>
            </w:pPr>
            <w:r w:rsidRPr="000C6736">
              <w:rPr>
                <w:rFonts w:cs="Narkisim" w:hint="cs"/>
                <w:b/>
                <w:bCs/>
                <w:rtl/>
              </w:rPr>
              <w:t xml:space="preserve"> ב. זכות לחינוך ולתוכניות לימודים ייחודיות. </w:t>
            </w:r>
          </w:p>
          <w:p w:rsidR="00892357" w:rsidRPr="000C6736" w:rsidRDefault="00892357" w:rsidP="0021058A">
            <w:pPr>
              <w:pStyle w:val="a3"/>
              <w:spacing w:line="360" w:lineRule="auto"/>
              <w:ind w:left="0" w:firstLine="0"/>
              <w:rPr>
                <w:rFonts w:cs="Narkisim" w:hint="cs"/>
                <w:b/>
                <w:bCs/>
                <w:rtl/>
              </w:rPr>
            </w:pPr>
            <w:r w:rsidRPr="000C6736">
              <w:rPr>
                <w:rFonts w:cs="Narkisim" w:hint="cs"/>
                <w:b/>
                <w:bCs/>
                <w:rtl/>
              </w:rPr>
              <w:t xml:space="preserve"> ג. זכות לשימוש בשפה ייחודית ולהכרה בה כשפה רשמית במדינה .</w:t>
            </w:r>
          </w:p>
          <w:p w:rsidR="00892357" w:rsidRPr="000C6736" w:rsidRDefault="00892357" w:rsidP="0021058A">
            <w:pPr>
              <w:pStyle w:val="a3"/>
              <w:spacing w:line="360" w:lineRule="auto"/>
              <w:ind w:left="0" w:firstLine="0"/>
              <w:rPr>
                <w:rFonts w:cs="Narkisim" w:hint="cs"/>
                <w:b/>
                <w:bCs/>
                <w:rtl/>
              </w:rPr>
            </w:pPr>
            <w:r w:rsidRPr="000C6736">
              <w:rPr>
                <w:rFonts w:cs="Narkisim" w:hint="cs"/>
                <w:b/>
                <w:bCs/>
                <w:rtl/>
              </w:rPr>
              <w:t xml:space="preserve"> ד. בזכות לדת, לפולחן,</w:t>
            </w:r>
            <w:r>
              <w:rPr>
                <w:rFonts w:cs="Narkisim" w:hint="cs"/>
                <w:b/>
                <w:bCs/>
                <w:rtl/>
              </w:rPr>
              <w:t xml:space="preserve"> </w:t>
            </w:r>
            <w:r w:rsidRPr="000C6736">
              <w:rPr>
                <w:rFonts w:cs="Narkisim" w:hint="cs"/>
                <w:b/>
                <w:bCs/>
                <w:rtl/>
              </w:rPr>
              <w:t xml:space="preserve">למסורת, למנהגים זכות לשיפוט דתי בענייני אישות         </w:t>
            </w:r>
          </w:p>
          <w:p w:rsidR="00892357" w:rsidRPr="000C6736" w:rsidRDefault="00892357" w:rsidP="0021058A">
            <w:pPr>
              <w:pStyle w:val="a3"/>
              <w:spacing w:line="360" w:lineRule="auto"/>
              <w:ind w:left="0" w:firstLine="0"/>
              <w:rPr>
                <w:rFonts w:cs="Narkisim" w:hint="cs"/>
                <w:b/>
                <w:bCs/>
                <w:rtl/>
              </w:rPr>
            </w:pPr>
            <w:r w:rsidRPr="000C6736">
              <w:rPr>
                <w:rFonts w:cs="Narkisim" w:hint="cs"/>
                <w:b/>
                <w:bCs/>
                <w:rtl/>
              </w:rPr>
              <w:t xml:space="preserve">    במערכת משפטית נפרדת .   </w:t>
            </w:r>
          </w:p>
          <w:p w:rsidR="00892357" w:rsidRPr="000C6736" w:rsidRDefault="00892357" w:rsidP="0021058A">
            <w:pPr>
              <w:pStyle w:val="a3"/>
              <w:spacing w:line="360" w:lineRule="auto"/>
              <w:ind w:left="0" w:firstLine="0"/>
              <w:rPr>
                <w:rFonts w:cs="Narkisim" w:hint="cs"/>
                <w:b/>
                <w:bCs/>
                <w:rtl/>
              </w:rPr>
            </w:pPr>
            <w:r w:rsidRPr="000C6736">
              <w:rPr>
                <w:rFonts w:cs="Narkisim" w:hint="cs"/>
                <w:b/>
                <w:bCs/>
                <w:rtl/>
              </w:rPr>
              <w:t xml:space="preserve"> ה. זכות לייצוג במוסדות הרשמיים של המדינה.</w:t>
            </w:r>
            <w:r w:rsidRPr="000C6736">
              <w:rPr>
                <w:rFonts w:cs="Narkisim" w:hint="cs"/>
                <w:rtl/>
              </w:rPr>
              <w:t xml:space="preserve"> </w:t>
            </w:r>
          </w:p>
        </w:tc>
      </w:tr>
    </w:tbl>
    <w:p w:rsidR="00892357" w:rsidRPr="000C6736" w:rsidRDefault="00892357" w:rsidP="00892357">
      <w:pPr>
        <w:pStyle w:val="a3"/>
        <w:ind w:left="0" w:firstLine="0"/>
        <w:rPr>
          <w:rFonts w:cs="Narkisim" w:hint="cs"/>
          <w:b/>
          <w:bCs/>
        </w:rPr>
      </w:pPr>
    </w:p>
    <w:p w:rsidR="00892357" w:rsidRPr="000C6736" w:rsidRDefault="00892357" w:rsidP="00892357">
      <w:pPr>
        <w:pStyle w:val="a3"/>
        <w:ind w:left="0" w:firstLine="0"/>
        <w:rPr>
          <w:rFonts w:cs="Narkisim" w:hint="cs"/>
          <w:b/>
          <w:bCs/>
          <w:rtl/>
        </w:rPr>
      </w:pPr>
    </w:p>
    <w:p w:rsidR="00892357" w:rsidRPr="000C6736" w:rsidRDefault="00892357" w:rsidP="00892357">
      <w:pPr>
        <w:pStyle w:val="a3"/>
        <w:spacing w:line="276" w:lineRule="auto"/>
        <w:ind w:left="0" w:firstLine="0"/>
        <w:rPr>
          <w:rFonts w:cs="Narkisim" w:hint="cs"/>
          <w:b/>
          <w:bCs/>
          <w:rtl/>
        </w:rPr>
      </w:pPr>
      <w:r w:rsidRPr="000C6736">
        <w:rPr>
          <w:rFonts w:cs="Narkisim" w:hint="cs"/>
          <w:b/>
          <w:bCs/>
          <w:rtl/>
        </w:rPr>
        <w:t>זכויות אלה הן ללא קשר לזכויות האדם , זכויות האזרח והזכויות הסוציאליות. זכויות המיעוט אינן שייכות לאדם כפרט אלא רק להיותו חלק מקבוצה.</w:t>
      </w:r>
    </w:p>
    <w:p w:rsidR="00892357" w:rsidRPr="000C6736" w:rsidRDefault="00892357" w:rsidP="00892357">
      <w:pPr>
        <w:pStyle w:val="a3"/>
        <w:spacing w:line="276" w:lineRule="auto"/>
        <w:ind w:left="0" w:firstLine="0"/>
        <w:rPr>
          <w:rFonts w:cs="Narkisim" w:hint="cs"/>
          <w:b/>
          <w:bCs/>
        </w:rPr>
      </w:pPr>
    </w:p>
    <w:p w:rsidR="00892357" w:rsidRPr="000C6736" w:rsidRDefault="00892357" w:rsidP="00892357">
      <w:pPr>
        <w:pStyle w:val="a3"/>
        <w:numPr>
          <w:ilvl w:val="0"/>
          <w:numId w:val="69"/>
        </w:numPr>
        <w:spacing w:line="276" w:lineRule="auto"/>
        <w:rPr>
          <w:rFonts w:cs="Narkisim" w:hint="cs"/>
          <w:b/>
          <w:bCs/>
          <w:u w:val="single"/>
        </w:rPr>
      </w:pPr>
      <w:r w:rsidRPr="000C6736">
        <w:rPr>
          <w:rFonts w:cs="Narkisim" w:hint="cs"/>
          <w:rtl/>
        </w:rPr>
        <w:t xml:space="preserve">כל בן מיעוטים הוא קודם כל </w:t>
      </w:r>
      <w:r w:rsidRPr="000C6736">
        <w:rPr>
          <w:rFonts w:cs="Narkisim" w:hint="cs"/>
          <w:b/>
          <w:bCs/>
          <w:u w:val="single"/>
          <w:rtl/>
        </w:rPr>
        <w:t>אדם</w:t>
      </w:r>
      <w:r w:rsidRPr="000C6736">
        <w:rPr>
          <w:rFonts w:cs="Narkisim" w:hint="cs"/>
          <w:rtl/>
        </w:rPr>
        <w:t xml:space="preserve"> בעל </w:t>
      </w:r>
      <w:r w:rsidRPr="000C6736">
        <w:rPr>
          <w:rFonts w:cs="Narkisim" w:hint="cs"/>
          <w:b/>
          <w:bCs/>
          <w:u w:val="single"/>
          <w:rtl/>
        </w:rPr>
        <w:t>זכויות טבעיות</w:t>
      </w:r>
      <w:r w:rsidRPr="000C6736">
        <w:rPr>
          <w:rFonts w:cs="Narkisim" w:hint="cs"/>
          <w:rtl/>
        </w:rPr>
        <w:t xml:space="preserve">, הוא גם </w:t>
      </w:r>
      <w:r w:rsidRPr="000C6736">
        <w:rPr>
          <w:rFonts w:cs="Narkisim" w:hint="cs"/>
          <w:b/>
          <w:bCs/>
          <w:u w:val="single"/>
          <w:rtl/>
        </w:rPr>
        <w:t>אזרח</w:t>
      </w:r>
      <w:r w:rsidRPr="000C6736">
        <w:rPr>
          <w:rFonts w:cs="Narkisim" w:hint="cs"/>
          <w:rtl/>
        </w:rPr>
        <w:t xml:space="preserve"> במדינתו </w:t>
      </w:r>
      <w:r w:rsidRPr="000C6736">
        <w:rPr>
          <w:rFonts w:cs="Narkisim" w:hint="cs"/>
          <w:b/>
          <w:bCs/>
          <w:u w:val="single"/>
          <w:rtl/>
        </w:rPr>
        <w:t>עם זכויות אזרח</w:t>
      </w:r>
    </w:p>
    <w:p w:rsidR="00892357" w:rsidRPr="000C6736" w:rsidRDefault="00892357" w:rsidP="00892357">
      <w:pPr>
        <w:pStyle w:val="a3"/>
        <w:spacing w:line="276" w:lineRule="auto"/>
        <w:ind w:left="405" w:firstLine="0"/>
        <w:rPr>
          <w:rFonts w:cs="Narkisim" w:hint="cs"/>
          <w:b/>
          <w:bCs/>
          <w:u w:val="single"/>
          <w:rtl/>
        </w:rPr>
      </w:pPr>
    </w:p>
    <w:p w:rsidR="00892357" w:rsidRPr="000C6736" w:rsidRDefault="00892357" w:rsidP="00892357">
      <w:pPr>
        <w:pStyle w:val="a3"/>
        <w:numPr>
          <w:ilvl w:val="0"/>
          <w:numId w:val="69"/>
        </w:numPr>
        <w:spacing w:line="276" w:lineRule="auto"/>
        <w:rPr>
          <w:rFonts w:cs="Narkisim" w:hint="cs"/>
        </w:rPr>
      </w:pPr>
      <w:r w:rsidRPr="000C6736">
        <w:rPr>
          <w:rFonts w:cs="Narkisim" w:hint="cs"/>
          <w:rtl/>
        </w:rPr>
        <w:t xml:space="preserve">הקשר בין </w:t>
      </w:r>
      <w:r w:rsidRPr="000C6736">
        <w:rPr>
          <w:rFonts w:cs="Narkisim" w:hint="cs"/>
          <w:b/>
          <w:bCs/>
          <w:rtl/>
        </w:rPr>
        <w:t>זכויות קבוצה</w:t>
      </w:r>
      <w:r w:rsidRPr="000C6736">
        <w:rPr>
          <w:rFonts w:cs="Narkisim" w:hint="cs"/>
          <w:rtl/>
        </w:rPr>
        <w:t xml:space="preserve"> לזכויות האדם והאזרח הוא </w:t>
      </w:r>
      <w:r w:rsidRPr="000C6736">
        <w:rPr>
          <w:rFonts w:cs="Narkisim" w:hint="cs"/>
          <w:b/>
          <w:bCs/>
          <w:rtl/>
        </w:rPr>
        <w:t>הזכות לחירות</w:t>
      </w:r>
      <w:r w:rsidRPr="000C6736">
        <w:rPr>
          <w:rFonts w:cs="Narkisim" w:hint="cs"/>
          <w:rtl/>
        </w:rPr>
        <w:t>, כי לכל אדם החירות להחליט אם הוא רוצה ליהנות מזכויות הקבוצה אליה הוא משתייך.</w:t>
      </w:r>
    </w:p>
    <w:p w:rsidR="00892357" w:rsidRPr="000C6736" w:rsidRDefault="00892357" w:rsidP="00892357">
      <w:pPr>
        <w:pStyle w:val="a3"/>
        <w:spacing w:line="276" w:lineRule="auto"/>
        <w:rPr>
          <w:rFonts w:cs="Narkisim" w:hint="cs"/>
        </w:rPr>
      </w:pPr>
    </w:p>
    <w:p w:rsidR="00892357" w:rsidRPr="000C6736" w:rsidRDefault="00892357" w:rsidP="00892357">
      <w:pPr>
        <w:pStyle w:val="a3"/>
        <w:numPr>
          <w:ilvl w:val="0"/>
          <w:numId w:val="69"/>
        </w:numPr>
        <w:spacing w:line="276" w:lineRule="auto"/>
        <w:rPr>
          <w:rFonts w:cs="Narkisim" w:hint="cs"/>
        </w:rPr>
      </w:pPr>
      <w:r w:rsidRPr="000C6736">
        <w:rPr>
          <w:rFonts w:cs="Narkisim" w:hint="cs"/>
          <w:rtl/>
        </w:rPr>
        <w:t>מקורן של זכויות המיעוטים בהתפתחות תנועות לאומיות, לא כל המדינות הדמוקרטיות רואות עצמן מחויבות להכיר בזכויות הייחודיות של קבוצות המיעוט האתני ולהגן עליהן בחקיקה מתוך חשש שהן ישאפו לממש את ייחודן וזהותן בהגדרה עצמית והקמת מדינה, דבר שיפגע בריבונות המדינה בשטח המדינה ואוכלוסיית הרוב.</w:t>
      </w:r>
    </w:p>
    <w:p w:rsidR="00892357" w:rsidRPr="000C6736" w:rsidRDefault="00892357" w:rsidP="00892357">
      <w:pPr>
        <w:pStyle w:val="a3"/>
        <w:ind w:left="405" w:firstLine="0"/>
        <w:rPr>
          <w:rFonts w:cs="Narkisim" w:hint="cs"/>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892357" w:rsidRPr="000C6736" w:rsidTr="0021058A">
        <w:tc>
          <w:tcPr>
            <w:tcW w:w="9756" w:type="dxa"/>
          </w:tcPr>
          <w:p w:rsidR="00892357" w:rsidRPr="000C6736" w:rsidRDefault="00892357" w:rsidP="0021058A">
            <w:pPr>
              <w:pStyle w:val="a3"/>
              <w:ind w:left="0" w:firstLine="0"/>
              <w:jc w:val="center"/>
              <w:rPr>
                <w:rFonts w:cs="Narkisim" w:hint="cs"/>
                <w:b/>
                <w:bCs/>
                <w:rtl/>
              </w:rPr>
            </w:pPr>
            <w:r w:rsidRPr="000C6736">
              <w:rPr>
                <w:rFonts w:cs="Narkisim" w:hint="cs"/>
                <w:b/>
                <w:bCs/>
                <w:rtl/>
              </w:rPr>
              <w:t>הגישות השונות ביחסן של מדינות דמוקרטיות למתן זכויות מיעוט</w:t>
            </w:r>
          </w:p>
        </w:tc>
      </w:tr>
    </w:tbl>
    <w:p w:rsidR="00892357" w:rsidRPr="000C6736" w:rsidRDefault="00892357" w:rsidP="00892357">
      <w:pPr>
        <w:pStyle w:val="a3"/>
        <w:rPr>
          <w:rFonts w:cs="Narkisim" w:hint="cs"/>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4"/>
        <w:gridCol w:w="3182"/>
        <w:gridCol w:w="3174"/>
      </w:tblGrid>
      <w:tr w:rsidR="00892357" w:rsidRPr="000C6736" w:rsidTr="0021058A">
        <w:tc>
          <w:tcPr>
            <w:tcW w:w="3252" w:type="dxa"/>
          </w:tcPr>
          <w:p w:rsidR="00892357" w:rsidRPr="000C6736" w:rsidRDefault="00892357" w:rsidP="0021058A">
            <w:pPr>
              <w:pStyle w:val="a3"/>
              <w:ind w:left="0" w:firstLine="0"/>
              <w:rPr>
                <w:rFonts w:cs="Narkisim" w:hint="cs"/>
                <w:b/>
                <w:bCs/>
                <w:rtl/>
              </w:rPr>
            </w:pPr>
            <w:r w:rsidRPr="000C6736">
              <w:rPr>
                <w:rFonts w:cs="Narkisim" w:hint="cs"/>
                <w:b/>
                <w:bCs/>
                <w:rtl/>
              </w:rPr>
              <w:t>הגישה הליבראלית הקיצונית</w:t>
            </w:r>
          </w:p>
        </w:tc>
        <w:tc>
          <w:tcPr>
            <w:tcW w:w="3252" w:type="dxa"/>
          </w:tcPr>
          <w:p w:rsidR="00892357" w:rsidRPr="000C6736" w:rsidRDefault="00892357" w:rsidP="0021058A">
            <w:pPr>
              <w:pStyle w:val="a3"/>
              <w:ind w:left="0" w:firstLine="0"/>
              <w:rPr>
                <w:rFonts w:cs="Narkisim" w:hint="cs"/>
                <w:b/>
                <w:bCs/>
                <w:rtl/>
              </w:rPr>
            </w:pPr>
            <w:r w:rsidRPr="000C6736">
              <w:rPr>
                <w:rFonts w:cs="Narkisim" w:hint="cs"/>
                <w:b/>
                <w:bCs/>
                <w:rtl/>
              </w:rPr>
              <w:t>הגישה הליבראלית</w:t>
            </w:r>
          </w:p>
          <w:p w:rsidR="00892357" w:rsidRPr="000C6736" w:rsidRDefault="00892357" w:rsidP="0021058A">
            <w:pPr>
              <w:pStyle w:val="a3"/>
              <w:ind w:left="0" w:firstLine="0"/>
              <w:rPr>
                <w:rFonts w:cs="Narkisim" w:hint="cs"/>
                <w:b/>
                <w:bCs/>
                <w:rtl/>
              </w:rPr>
            </w:pPr>
            <w:r w:rsidRPr="000C6736">
              <w:rPr>
                <w:rFonts w:cs="Narkisim" w:hint="cs"/>
                <w:b/>
                <w:bCs/>
                <w:rtl/>
              </w:rPr>
              <w:t>המתונה</w:t>
            </w:r>
          </w:p>
        </w:tc>
        <w:tc>
          <w:tcPr>
            <w:tcW w:w="3252" w:type="dxa"/>
          </w:tcPr>
          <w:p w:rsidR="00892357" w:rsidRPr="000C6736" w:rsidRDefault="00892357" w:rsidP="0021058A">
            <w:pPr>
              <w:pStyle w:val="a3"/>
              <w:ind w:left="0" w:firstLine="0"/>
              <w:rPr>
                <w:rFonts w:cs="Narkisim" w:hint="cs"/>
                <w:b/>
                <w:bCs/>
                <w:rtl/>
              </w:rPr>
            </w:pPr>
            <w:r w:rsidRPr="000C6736">
              <w:rPr>
                <w:rFonts w:cs="Narkisim" w:hint="cs"/>
                <w:b/>
                <w:bCs/>
                <w:rtl/>
              </w:rPr>
              <w:t>הגישה המכירה בזכויות קבוצה</w:t>
            </w:r>
          </w:p>
        </w:tc>
      </w:tr>
      <w:tr w:rsidR="00892357" w:rsidRPr="000C6736" w:rsidTr="0021058A">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אינה מכירה בזכויות המיעוט.</w:t>
            </w:r>
          </w:p>
        </w:tc>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אינה מכירה בזכויות המיעוט.</w:t>
            </w:r>
          </w:p>
        </w:tc>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מכירה בזכויות המיעוט.</w:t>
            </w:r>
          </w:p>
        </w:tc>
      </w:tr>
      <w:tr w:rsidR="00892357" w:rsidRPr="000C6736" w:rsidTr="0021058A">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אינה מאפשרת לקבוצה לשמור על זהותה הייחודית.</w:t>
            </w:r>
          </w:p>
        </w:tc>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המדינה לא תעשה דבר כדי לסייע לקבוצה לשמור על זהותה הייחודית.</w:t>
            </w:r>
          </w:p>
        </w:tc>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מאפשרת למיעוט לשמור על זהותו הייחודית.</w:t>
            </w:r>
          </w:p>
        </w:tc>
      </w:tr>
      <w:tr w:rsidR="00892357" w:rsidRPr="000C6736" w:rsidTr="0021058A">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תומכת בדיכוי פלורליזם תרבותי, לשוני ואתני.</w:t>
            </w:r>
          </w:p>
        </w:tc>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אינה כופה על מיעוט להיטמע בתרבות השלטת.</w:t>
            </w:r>
          </w:p>
        </w:tc>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 xml:space="preserve">זכויות המיעוט מובטחים בחוקים </w:t>
            </w:r>
            <w:r w:rsidRPr="000C6736">
              <w:rPr>
                <w:rFonts w:cs="Narkisim" w:hint="cs"/>
                <w:b/>
                <w:bCs/>
                <w:u w:val="single"/>
                <w:rtl/>
              </w:rPr>
              <w:t>וממומנות מתקציב המדינה</w:t>
            </w:r>
          </w:p>
        </w:tc>
      </w:tr>
      <w:tr w:rsidR="00892357" w:rsidRPr="000C6736" w:rsidTr="0021058A">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תגן על זכויות האדם כפרטים ולא כקבוצה.</w:t>
            </w:r>
          </w:p>
        </w:tc>
        <w:tc>
          <w:tcPr>
            <w:tcW w:w="3252" w:type="dxa"/>
          </w:tcPr>
          <w:p w:rsidR="00892357" w:rsidRPr="000C6736" w:rsidRDefault="00892357" w:rsidP="00892357">
            <w:pPr>
              <w:pStyle w:val="a3"/>
              <w:numPr>
                <w:ilvl w:val="0"/>
                <w:numId w:val="70"/>
              </w:numPr>
              <w:rPr>
                <w:rFonts w:cs="Narkisim" w:hint="cs"/>
                <w:rtl/>
              </w:rPr>
            </w:pPr>
            <w:r w:rsidRPr="000C6736">
              <w:rPr>
                <w:rFonts w:cs="Narkisim" w:hint="cs"/>
                <w:rtl/>
              </w:rPr>
              <w:t xml:space="preserve">קבוצות הרוצות לשמור את זהותן הייחודיות, יכולות להתארגן במסגרות של קהילות דתיות / תרבותיות פרי יוזמתן </w:t>
            </w:r>
            <w:r w:rsidRPr="000C6736">
              <w:rPr>
                <w:rFonts w:cs="Narkisim" w:hint="cs"/>
                <w:b/>
                <w:bCs/>
                <w:u w:val="single"/>
                <w:rtl/>
              </w:rPr>
              <w:t>ומתקציבים של הקבוצה.</w:t>
            </w:r>
          </w:p>
        </w:tc>
        <w:tc>
          <w:tcPr>
            <w:tcW w:w="3252" w:type="dxa"/>
          </w:tcPr>
          <w:p w:rsidR="00892357" w:rsidRPr="000C6736" w:rsidRDefault="00892357" w:rsidP="0021058A">
            <w:pPr>
              <w:pStyle w:val="a3"/>
              <w:ind w:left="0" w:firstLine="0"/>
              <w:rPr>
                <w:rFonts w:cs="Narkisim" w:hint="cs"/>
                <w:rtl/>
              </w:rPr>
            </w:pPr>
          </w:p>
        </w:tc>
      </w:tr>
      <w:tr w:rsidR="00892357" w:rsidRPr="000C6736" w:rsidTr="0021058A">
        <w:tc>
          <w:tcPr>
            <w:tcW w:w="3252" w:type="dxa"/>
          </w:tcPr>
          <w:p w:rsidR="00892357" w:rsidRPr="000C6736" w:rsidRDefault="00892357" w:rsidP="0021058A">
            <w:pPr>
              <w:pStyle w:val="a3"/>
              <w:ind w:left="0" w:firstLine="0"/>
              <w:rPr>
                <w:rFonts w:cs="Narkisim" w:hint="cs"/>
                <w:rtl/>
              </w:rPr>
            </w:pPr>
            <w:r w:rsidRPr="000C6736">
              <w:rPr>
                <w:rFonts w:cs="Narkisim" w:hint="cs"/>
                <w:b/>
                <w:bCs/>
                <w:u w:val="single"/>
                <w:rtl/>
              </w:rPr>
              <w:t>צרפת:</w:t>
            </w:r>
            <w:r w:rsidRPr="000C6736">
              <w:rPr>
                <w:rFonts w:cs="Narkisim" w:hint="cs"/>
                <w:rtl/>
              </w:rPr>
              <w:t xml:space="preserve"> מיעוטים אתניים לא הורשו להשתמש בשפתם ולקיים מערכת חנוך ייחודית.</w:t>
            </w:r>
          </w:p>
        </w:tc>
        <w:tc>
          <w:tcPr>
            <w:tcW w:w="3252" w:type="dxa"/>
          </w:tcPr>
          <w:p w:rsidR="00892357" w:rsidRPr="000C6736" w:rsidRDefault="00892357" w:rsidP="0021058A">
            <w:pPr>
              <w:pStyle w:val="a3"/>
              <w:ind w:left="0" w:firstLine="0"/>
              <w:rPr>
                <w:rFonts w:cs="Narkisim" w:hint="cs"/>
                <w:rtl/>
              </w:rPr>
            </w:pPr>
            <w:r w:rsidRPr="000C6736">
              <w:rPr>
                <w:rFonts w:cs="Narkisim" w:hint="cs"/>
                <w:b/>
                <w:bCs/>
                <w:u w:val="single"/>
                <w:rtl/>
              </w:rPr>
              <w:t xml:space="preserve">ארה"ב: </w:t>
            </w:r>
            <w:r w:rsidRPr="000C6736">
              <w:rPr>
                <w:rFonts w:cs="Narkisim" w:hint="cs"/>
                <w:rtl/>
              </w:rPr>
              <w:t>הקהילה היהודית הקימה בתי ספר פרטיים מכספה.</w:t>
            </w:r>
          </w:p>
        </w:tc>
        <w:tc>
          <w:tcPr>
            <w:tcW w:w="3252" w:type="dxa"/>
          </w:tcPr>
          <w:p w:rsidR="00892357" w:rsidRPr="000C6736" w:rsidRDefault="00892357" w:rsidP="0021058A">
            <w:pPr>
              <w:pStyle w:val="a3"/>
              <w:ind w:left="0" w:firstLine="0"/>
              <w:rPr>
                <w:rFonts w:cs="Narkisim" w:hint="cs"/>
                <w:b/>
                <w:bCs/>
                <w:rtl/>
              </w:rPr>
            </w:pPr>
            <w:r w:rsidRPr="000C6736">
              <w:rPr>
                <w:rFonts w:cs="Narkisim" w:hint="cs"/>
                <w:b/>
                <w:bCs/>
                <w:u w:val="single"/>
                <w:rtl/>
              </w:rPr>
              <w:t>ישראל</w:t>
            </w:r>
            <w:r w:rsidRPr="000C6736">
              <w:rPr>
                <w:rFonts w:cs="Narkisim" w:hint="cs"/>
                <w:rtl/>
              </w:rPr>
              <w:t xml:space="preserve">: לערבים / דרוזים יש מערכות חנוך משלהן, </w:t>
            </w:r>
            <w:proofErr w:type="spellStart"/>
            <w:r w:rsidRPr="000C6736">
              <w:rPr>
                <w:rFonts w:cs="Narkisim" w:hint="cs"/>
                <w:rtl/>
              </w:rPr>
              <w:t>תוכניות</w:t>
            </w:r>
            <w:proofErr w:type="spellEnd"/>
            <w:r w:rsidRPr="000C6736">
              <w:rPr>
                <w:rFonts w:cs="Narkisim" w:hint="cs"/>
                <w:rtl/>
              </w:rPr>
              <w:t xml:space="preserve"> לימוד ייחודיות, השפה הערבית רשמית -וכו'</w:t>
            </w:r>
          </w:p>
        </w:tc>
      </w:tr>
    </w:tbl>
    <w:p w:rsidR="00892357" w:rsidRPr="000C6736" w:rsidRDefault="00892357" w:rsidP="00892357">
      <w:pPr>
        <w:pStyle w:val="a3"/>
        <w:rPr>
          <w:rFonts w:cs="Narkisim" w:hint="cs"/>
          <w:rtl/>
        </w:rPr>
      </w:pPr>
    </w:p>
    <w:p w:rsidR="00892357" w:rsidRPr="000C6736" w:rsidRDefault="00892357" w:rsidP="00892357">
      <w:pPr>
        <w:pStyle w:val="a4"/>
        <w:rPr>
          <w:rFonts w:cs="Narkisim" w:hint="cs"/>
          <w:rtl/>
        </w:rPr>
      </w:pPr>
    </w:p>
    <w:p w:rsidR="00892357" w:rsidRPr="000C6736" w:rsidRDefault="00892357" w:rsidP="00892357">
      <w:pPr>
        <w:pStyle w:val="a4"/>
        <w:jc w:val="center"/>
        <w:rPr>
          <w:rFonts w:cs="Narkisim" w:hint="cs"/>
          <w:b/>
          <w:bCs/>
          <w:u w:val="single"/>
          <w:rtl/>
        </w:rPr>
      </w:pPr>
      <w:r w:rsidRPr="000C6736">
        <w:rPr>
          <w:rFonts w:cs="Narkisim" w:hint="cs"/>
          <w:b/>
          <w:bCs/>
          <w:u w:val="single"/>
          <w:rtl/>
        </w:rPr>
        <w:t>ההבדל בין זכויות אדם לבין זכויות קבוצת מיעוט אתני</w:t>
      </w:r>
    </w:p>
    <w:p w:rsidR="00892357" w:rsidRPr="000C6736" w:rsidRDefault="00892357" w:rsidP="00892357">
      <w:pPr>
        <w:pStyle w:val="a4"/>
        <w:jc w:val="center"/>
        <w:rPr>
          <w:rFonts w:cs="Narkisim" w:hint="cs"/>
          <w:b/>
          <w:bCs/>
          <w:u w:val="single"/>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3"/>
        <w:gridCol w:w="4767"/>
      </w:tblGrid>
      <w:tr w:rsidR="00892357" w:rsidRPr="000C6736" w:rsidTr="0021058A">
        <w:tc>
          <w:tcPr>
            <w:tcW w:w="4878" w:type="dxa"/>
          </w:tcPr>
          <w:p w:rsidR="00892357" w:rsidRPr="000C6736" w:rsidRDefault="00892357" w:rsidP="0021058A">
            <w:pPr>
              <w:pStyle w:val="a4"/>
              <w:jc w:val="center"/>
              <w:rPr>
                <w:rFonts w:cs="Narkisim" w:hint="cs"/>
                <w:rtl/>
              </w:rPr>
            </w:pPr>
            <w:r w:rsidRPr="000C6736">
              <w:rPr>
                <w:rFonts w:cs="Narkisim" w:hint="cs"/>
                <w:b/>
                <w:bCs/>
                <w:u w:val="single"/>
                <w:rtl/>
              </w:rPr>
              <w:t>זכויות אדם</w:t>
            </w:r>
          </w:p>
        </w:tc>
        <w:tc>
          <w:tcPr>
            <w:tcW w:w="4878" w:type="dxa"/>
          </w:tcPr>
          <w:p w:rsidR="00892357" w:rsidRPr="000C6736" w:rsidRDefault="00892357" w:rsidP="0021058A">
            <w:pPr>
              <w:pStyle w:val="a4"/>
              <w:jc w:val="center"/>
              <w:rPr>
                <w:rFonts w:cs="Narkisim" w:hint="cs"/>
                <w:rtl/>
              </w:rPr>
            </w:pPr>
            <w:r w:rsidRPr="000C6736">
              <w:rPr>
                <w:rFonts w:cs="Narkisim" w:hint="cs"/>
                <w:b/>
                <w:bCs/>
                <w:u w:val="single"/>
                <w:rtl/>
              </w:rPr>
              <w:t>זכויות קבוצת מיעוט אתני</w:t>
            </w:r>
          </w:p>
        </w:tc>
      </w:tr>
      <w:tr w:rsidR="00892357" w:rsidRPr="000C6736" w:rsidTr="0021058A">
        <w:tc>
          <w:tcPr>
            <w:tcW w:w="4878" w:type="dxa"/>
          </w:tcPr>
          <w:p w:rsidR="00892357" w:rsidRPr="000C6736" w:rsidRDefault="00892357" w:rsidP="0021058A">
            <w:pPr>
              <w:pStyle w:val="a4"/>
              <w:rPr>
                <w:rFonts w:cs="Narkisim" w:hint="cs"/>
                <w:rtl/>
              </w:rPr>
            </w:pPr>
            <w:r w:rsidRPr="000C6736">
              <w:rPr>
                <w:rFonts w:cs="Narkisim" w:hint="cs"/>
                <w:rtl/>
              </w:rPr>
              <w:t>לכל אדם יש זכויות אדם/זכויות טבעיות שאי אפשר לשלול ממנו.</w:t>
            </w:r>
          </w:p>
        </w:tc>
        <w:tc>
          <w:tcPr>
            <w:tcW w:w="4878" w:type="dxa"/>
          </w:tcPr>
          <w:p w:rsidR="00892357" w:rsidRPr="000C6736" w:rsidRDefault="00892357" w:rsidP="0021058A">
            <w:pPr>
              <w:pStyle w:val="a4"/>
              <w:rPr>
                <w:rFonts w:cs="Narkisim" w:hint="cs"/>
                <w:rtl/>
              </w:rPr>
            </w:pPr>
            <w:r w:rsidRPr="000C6736">
              <w:rPr>
                <w:rFonts w:cs="Narkisim" w:hint="cs"/>
                <w:rtl/>
              </w:rPr>
              <w:t>זכויות מיעוט ניתנות על ידי המדינה לפי שיקול דעתה ( ניתן לשלול אותן ).</w:t>
            </w:r>
          </w:p>
        </w:tc>
      </w:tr>
      <w:tr w:rsidR="00892357" w:rsidRPr="000C6736" w:rsidTr="0021058A">
        <w:tc>
          <w:tcPr>
            <w:tcW w:w="4878" w:type="dxa"/>
          </w:tcPr>
          <w:p w:rsidR="00892357" w:rsidRPr="000C6736" w:rsidRDefault="00892357" w:rsidP="0021058A">
            <w:pPr>
              <w:pStyle w:val="a4"/>
              <w:rPr>
                <w:rFonts w:cs="Narkisim" w:hint="cs"/>
                <w:rtl/>
              </w:rPr>
            </w:pPr>
            <w:r w:rsidRPr="000C6736">
              <w:rPr>
                <w:rFonts w:cs="Narkisim" w:hint="cs"/>
                <w:rtl/>
              </w:rPr>
              <w:t>כל אדם זכאי לממש את זכויות האדם.</w:t>
            </w:r>
          </w:p>
        </w:tc>
        <w:tc>
          <w:tcPr>
            <w:tcW w:w="4878" w:type="dxa"/>
          </w:tcPr>
          <w:p w:rsidR="00892357" w:rsidRPr="000C6736" w:rsidRDefault="00892357" w:rsidP="0021058A">
            <w:pPr>
              <w:pStyle w:val="a4"/>
              <w:rPr>
                <w:rFonts w:cs="Narkisim" w:hint="cs"/>
                <w:rtl/>
              </w:rPr>
            </w:pPr>
            <w:r w:rsidRPr="000C6736">
              <w:rPr>
                <w:rFonts w:cs="Narkisim" w:hint="cs"/>
                <w:rtl/>
              </w:rPr>
              <w:t>לזכויות המיעוט יכולים להיות זכאים רק מי שנמנים עם קבוצת מיעוט בעל מאפיינים ייחודיים ביחס לרוב.</w:t>
            </w:r>
          </w:p>
        </w:tc>
      </w:tr>
      <w:tr w:rsidR="00892357" w:rsidRPr="000C6736" w:rsidTr="0021058A">
        <w:tc>
          <w:tcPr>
            <w:tcW w:w="4878" w:type="dxa"/>
          </w:tcPr>
          <w:p w:rsidR="00892357" w:rsidRPr="000C6736" w:rsidRDefault="00892357" w:rsidP="0021058A">
            <w:pPr>
              <w:pStyle w:val="a4"/>
              <w:rPr>
                <w:rFonts w:cs="Narkisim" w:hint="cs"/>
                <w:rtl/>
              </w:rPr>
            </w:pPr>
            <w:r w:rsidRPr="000C6736">
              <w:rPr>
                <w:rFonts w:cs="Narkisim" w:hint="cs"/>
                <w:rtl/>
              </w:rPr>
              <w:t>הפרט יכול לתבוע את מימוש זכויות האדם שלו.</w:t>
            </w:r>
          </w:p>
        </w:tc>
        <w:tc>
          <w:tcPr>
            <w:tcW w:w="4878" w:type="dxa"/>
          </w:tcPr>
          <w:p w:rsidR="00892357" w:rsidRPr="000C6736" w:rsidRDefault="00892357" w:rsidP="0021058A">
            <w:pPr>
              <w:pStyle w:val="a4"/>
              <w:rPr>
                <w:rFonts w:cs="Narkisim" w:hint="cs"/>
                <w:rtl/>
              </w:rPr>
            </w:pPr>
            <w:r w:rsidRPr="000C6736">
              <w:rPr>
                <w:rFonts w:cs="Narkisim" w:hint="cs"/>
                <w:rtl/>
              </w:rPr>
              <w:t>הפרט לא יכול לתבוע מימוש של זכויות מיעוט ( הפרט יכול לתבוע זכויות מיעוט רק כחלק מהקבוצה).</w:t>
            </w:r>
          </w:p>
        </w:tc>
      </w:tr>
      <w:tr w:rsidR="00892357" w:rsidRPr="000C6736" w:rsidTr="0021058A">
        <w:tc>
          <w:tcPr>
            <w:tcW w:w="4878" w:type="dxa"/>
          </w:tcPr>
          <w:p w:rsidR="00892357" w:rsidRPr="000C6736" w:rsidRDefault="00892357" w:rsidP="0021058A">
            <w:pPr>
              <w:pStyle w:val="a4"/>
              <w:rPr>
                <w:rFonts w:cs="Narkisim" w:hint="cs"/>
                <w:rtl/>
              </w:rPr>
            </w:pPr>
            <w:r w:rsidRPr="000C6736">
              <w:rPr>
                <w:rFonts w:cs="Narkisim" w:hint="cs"/>
                <w:rtl/>
              </w:rPr>
              <w:t>זכויות אדם נובעות מהתפתחות תפיסה פילוסופית.</w:t>
            </w:r>
          </w:p>
        </w:tc>
        <w:tc>
          <w:tcPr>
            <w:tcW w:w="4878" w:type="dxa"/>
          </w:tcPr>
          <w:p w:rsidR="00892357" w:rsidRPr="000C6736" w:rsidRDefault="00892357" w:rsidP="0021058A">
            <w:pPr>
              <w:pStyle w:val="a4"/>
              <w:rPr>
                <w:rFonts w:cs="Narkisim" w:hint="cs"/>
                <w:rtl/>
              </w:rPr>
            </w:pPr>
            <w:r w:rsidRPr="000C6736">
              <w:rPr>
                <w:rFonts w:cs="Narkisim" w:hint="cs"/>
                <w:rtl/>
              </w:rPr>
              <w:t>זכויות קבוצה נובעות מהתרחשויות היסטוריות ( התעוררות לאומית ).</w:t>
            </w:r>
          </w:p>
        </w:tc>
      </w:tr>
    </w:tbl>
    <w:p w:rsidR="00892357" w:rsidRPr="000C6736" w:rsidRDefault="00892357" w:rsidP="00892357">
      <w:pPr>
        <w:ind w:left="840" w:hanging="480"/>
        <w:rPr>
          <w:rFonts w:hint="cs"/>
          <w:b/>
          <w:bCs/>
          <w:rtl/>
        </w:rPr>
      </w:pPr>
    </w:p>
    <w:p w:rsidR="00887DAC" w:rsidRPr="00F447B1" w:rsidRDefault="00887DAC" w:rsidP="00887DAC">
      <w:pPr>
        <w:rPr>
          <w:rFonts w:ascii="Aharoni" w:hAnsi="Aharoni" w:cs="Aharoni"/>
          <w:rtl/>
        </w:rPr>
      </w:pPr>
      <w:r w:rsidRPr="00F447B1">
        <w:rPr>
          <w:rFonts w:ascii="Aharoni" w:hAnsi="Aharoni" w:cs="Aharoni"/>
          <w:rtl/>
        </w:rPr>
        <w:t> </w:t>
      </w:r>
    </w:p>
    <w:p w:rsidR="001F519E" w:rsidRPr="00897AF0" w:rsidRDefault="001F519E" w:rsidP="001F519E">
      <w:pPr>
        <w:jc w:val="center"/>
        <w:rPr>
          <w:rFonts w:asciiTheme="minorBidi" w:eastAsia="Calibri" w:hAnsiTheme="minorBidi" w:cs="Aharoni"/>
          <w:b/>
          <w:bCs/>
          <w:sz w:val="40"/>
          <w:szCs w:val="40"/>
          <w:u w:val="single"/>
          <w:rtl/>
        </w:rPr>
      </w:pPr>
      <w:r w:rsidRPr="00897AF0">
        <w:rPr>
          <w:rFonts w:asciiTheme="minorBidi" w:eastAsia="Calibri" w:hAnsiTheme="minorBidi" w:cs="Aharoni"/>
          <w:b/>
          <w:bCs/>
          <w:sz w:val="40"/>
          <w:szCs w:val="40"/>
          <w:highlight w:val="green"/>
          <w:u w:val="single"/>
          <w:rtl/>
        </w:rPr>
        <w:t>רשויות מקומיות</w:t>
      </w:r>
    </w:p>
    <w:p w:rsidR="001F519E" w:rsidRPr="00897AF0" w:rsidRDefault="001F519E" w:rsidP="001F519E">
      <w:pPr>
        <w:rPr>
          <w:rFonts w:asciiTheme="minorBidi" w:eastAsia="Calibri" w:hAnsiTheme="minorBidi" w:cs="Aharoni"/>
          <w:b/>
          <w:bCs/>
          <w:rtl/>
        </w:rPr>
      </w:pPr>
    </w:p>
    <w:p w:rsidR="001F519E" w:rsidRPr="00897AF0" w:rsidRDefault="001F519E" w:rsidP="001F519E">
      <w:pPr>
        <w:rPr>
          <w:rFonts w:asciiTheme="minorBidi" w:eastAsia="Calibri" w:hAnsiTheme="minorBidi" w:cs="Aharoni"/>
          <w:b/>
          <w:bCs/>
          <w:rtl/>
        </w:rPr>
      </w:pPr>
      <w:r w:rsidRPr="00897AF0">
        <w:rPr>
          <w:rFonts w:asciiTheme="minorBidi" w:eastAsia="Calibri" w:hAnsiTheme="minorBidi" w:cs="Aharoni" w:hint="cs"/>
          <w:b/>
          <w:bCs/>
          <w:highlight w:val="yellow"/>
          <w:rtl/>
        </w:rPr>
        <w:t>מהו השלטון המקומי?</w:t>
      </w:r>
    </w:p>
    <w:p w:rsidR="001F519E" w:rsidRPr="00897AF0" w:rsidRDefault="001F519E" w:rsidP="001F519E">
      <w:pPr>
        <w:rPr>
          <w:rFonts w:asciiTheme="minorBidi" w:eastAsia="Calibri" w:hAnsiTheme="minorBidi" w:cs="Aharoni"/>
          <w:rtl/>
        </w:rPr>
      </w:pPr>
      <w:r w:rsidRPr="00897AF0">
        <w:rPr>
          <w:rFonts w:asciiTheme="minorBidi" w:eastAsia="Calibri" w:hAnsiTheme="minorBidi" w:cs="Aharoni" w:hint="cs"/>
          <w:b/>
          <w:bCs/>
          <w:rtl/>
        </w:rPr>
        <w:t>*</w:t>
      </w:r>
      <w:r w:rsidRPr="00897AF0">
        <w:rPr>
          <w:rFonts w:asciiTheme="minorBidi" w:eastAsia="Calibri" w:hAnsiTheme="minorBidi" w:cs="Aharoni" w:hint="cs"/>
          <w:rtl/>
        </w:rPr>
        <w:t>גוף נבחר ע"י התושבים באזורן והאחראי על ניהול העניינים המקומיים ומסדיר תחומי חיים רבים של האזרחים ברמה  המקומית.</w:t>
      </w:r>
      <w:r w:rsidRPr="00897AF0">
        <w:rPr>
          <w:rFonts w:asciiTheme="minorBidi" w:eastAsia="Calibri" w:hAnsiTheme="minorBidi" w:cs="Aharoni" w:hint="cs"/>
          <w:b/>
          <w:bCs/>
          <w:rtl/>
        </w:rPr>
        <w:t xml:space="preserve"> </w:t>
      </w:r>
      <w:r w:rsidRPr="00897AF0">
        <w:rPr>
          <w:rFonts w:asciiTheme="minorBidi" w:eastAsia="Calibri" w:hAnsiTheme="minorBidi" w:cs="Aharoni"/>
          <w:b/>
          <w:bCs/>
          <w:rtl/>
        </w:rPr>
        <w:br/>
      </w:r>
      <w:r w:rsidRPr="00897AF0">
        <w:rPr>
          <w:rFonts w:asciiTheme="minorBidi" w:eastAsia="Calibri" w:hAnsiTheme="minorBidi" w:cs="Aharoni" w:hint="cs"/>
          <w:b/>
          <w:bCs/>
          <w:rtl/>
        </w:rPr>
        <w:t>*</w:t>
      </w:r>
      <w:r w:rsidRPr="00897AF0">
        <w:rPr>
          <w:rFonts w:asciiTheme="minorBidi" w:eastAsia="Calibri" w:hAnsiTheme="minorBidi" w:cs="Aharoni" w:hint="cs"/>
          <w:rtl/>
        </w:rPr>
        <w:t xml:space="preserve">השלטון המקומי הוא זרוע של השלטון המרכזי (הממשלה) האחראית על ניהול העניינים המקומיים של האזור עליו היא אחראית. אולם, השלטון המקומי נהנה מאוטונומיה מסוימת בפעולתה אל מול השלטון המרכזי. </w:t>
      </w:r>
      <w:r w:rsidRPr="00897AF0">
        <w:rPr>
          <w:rFonts w:asciiTheme="minorBidi" w:eastAsia="Calibri" w:hAnsiTheme="minorBidi" w:cs="Aharoni"/>
          <w:rtl/>
        </w:rPr>
        <w:br/>
      </w:r>
    </w:p>
    <w:p w:rsidR="001F519E" w:rsidRPr="00897AF0" w:rsidRDefault="001F519E" w:rsidP="001F519E">
      <w:pPr>
        <w:rPr>
          <w:rFonts w:asciiTheme="minorBidi" w:eastAsia="Calibri" w:hAnsiTheme="minorBidi" w:cs="Aharoni"/>
          <w:rtl/>
        </w:rPr>
      </w:pPr>
      <w:r w:rsidRPr="00897AF0">
        <w:rPr>
          <w:rFonts w:asciiTheme="minorBidi" w:eastAsia="Calibri" w:hAnsiTheme="minorBidi" w:cs="Aharoni" w:hint="cs"/>
          <w:rtl/>
        </w:rPr>
        <w:t>השלטון המקומי בישראל פועל מכוחם של שני חוקים:</w:t>
      </w:r>
    </w:p>
    <w:p w:rsidR="001F519E" w:rsidRPr="00897AF0" w:rsidRDefault="001F519E" w:rsidP="001F519E">
      <w:pPr>
        <w:pStyle w:val="ae"/>
        <w:numPr>
          <w:ilvl w:val="0"/>
          <w:numId w:val="63"/>
        </w:numPr>
        <w:spacing w:after="200"/>
        <w:contextualSpacing/>
        <w:rPr>
          <w:rFonts w:asciiTheme="minorBidi" w:eastAsia="Calibri" w:hAnsiTheme="minorBidi" w:cs="Aharoni"/>
        </w:rPr>
      </w:pPr>
      <w:r w:rsidRPr="00897AF0">
        <w:rPr>
          <w:rFonts w:asciiTheme="minorBidi" w:eastAsia="Calibri" w:hAnsiTheme="minorBidi" w:cs="Aharoni" w:hint="cs"/>
          <w:rtl/>
        </w:rPr>
        <w:t>פקודת העיריות, אשר מגדירה את התפקידים, הסמכויות ואופני הפעולה של עיריות</w:t>
      </w:r>
    </w:p>
    <w:p w:rsidR="001F519E" w:rsidRPr="00897AF0" w:rsidRDefault="001F519E" w:rsidP="001F519E">
      <w:pPr>
        <w:pStyle w:val="ae"/>
        <w:numPr>
          <w:ilvl w:val="0"/>
          <w:numId w:val="63"/>
        </w:numPr>
        <w:spacing w:after="200"/>
        <w:contextualSpacing/>
        <w:rPr>
          <w:rFonts w:asciiTheme="minorBidi" w:eastAsia="Calibri" w:hAnsiTheme="minorBidi" w:cs="Aharoni"/>
        </w:rPr>
      </w:pPr>
      <w:r w:rsidRPr="00897AF0">
        <w:rPr>
          <w:rFonts w:asciiTheme="minorBidi" w:eastAsia="Calibri" w:hAnsiTheme="minorBidi" w:cs="Aharoni" w:hint="cs"/>
          <w:rtl/>
        </w:rPr>
        <w:t>פקודת המועצות המקומיות, אשר מגדירה את התפקידים, הסמכויות ואופני הפעולה של מועצות מקומיות</w:t>
      </w:r>
    </w:p>
    <w:p w:rsidR="001F519E" w:rsidRPr="00897AF0" w:rsidRDefault="001F519E" w:rsidP="001F519E">
      <w:pPr>
        <w:pStyle w:val="ae"/>
        <w:numPr>
          <w:ilvl w:val="0"/>
          <w:numId w:val="63"/>
        </w:numPr>
        <w:spacing w:after="200"/>
        <w:contextualSpacing/>
        <w:rPr>
          <w:rFonts w:asciiTheme="minorBidi" w:eastAsia="Calibri" w:hAnsiTheme="minorBidi" w:cs="Aharoni"/>
        </w:rPr>
      </w:pPr>
      <w:r w:rsidRPr="00897AF0">
        <w:rPr>
          <w:rFonts w:asciiTheme="minorBidi" w:eastAsia="Calibri" w:hAnsiTheme="minorBidi" w:cs="Aharoni" w:hint="cs"/>
          <w:rtl/>
        </w:rPr>
        <w:lastRenderedPageBreak/>
        <w:t>בנוסף, קיים "צו המועצות המקומיות (מועצות אזוריות) תשי"ח 1958" אשר מגדיר את סמכויותיהן ודרכי פעולתן של המועצות האזוריות.</w:t>
      </w:r>
    </w:p>
    <w:p w:rsidR="001F519E" w:rsidRPr="00897AF0" w:rsidRDefault="001F519E" w:rsidP="001F519E">
      <w:pPr>
        <w:ind w:left="360"/>
        <w:rPr>
          <w:rFonts w:asciiTheme="minorBidi" w:eastAsia="Calibri" w:hAnsiTheme="minorBidi" w:cs="Aharoni"/>
          <w:rtl/>
        </w:rPr>
      </w:pPr>
      <w:r w:rsidRPr="00897AF0">
        <w:rPr>
          <w:rFonts w:asciiTheme="minorBidi" w:eastAsia="Calibri" w:hAnsiTheme="minorBidi" w:cs="Aharoni" w:hint="cs"/>
          <w:b/>
          <w:bCs/>
          <w:rtl/>
        </w:rPr>
        <w:t>**שאלה לדיון:</w:t>
      </w:r>
      <w:r w:rsidRPr="00897AF0">
        <w:rPr>
          <w:rFonts w:asciiTheme="minorBidi" w:eastAsia="Calibri" w:hAnsiTheme="minorBidi" w:cs="Aharoni" w:hint="cs"/>
          <w:rtl/>
        </w:rPr>
        <w:t xml:space="preserve"> לשם מה צריך שלטון מקומי? מדוע כל יישוב צריך לקיים מוסדות משלו שעולים כל כך הרבה כסף? (הרי ישנן רשויות שלטון (המרכזי) האמורות לדאוג לכל צרכיו של האזרח? </w:t>
      </w:r>
    </w:p>
    <w:p w:rsidR="001F519E" w:rsidRPr="00897AF0" w:rsidRDefault="001F519E" w:rsidP="001F519E">
      <w:pPr>
        <w:ind w:left="360"/>
        <w:rPr>
          <w:rFonts w:asciiTheme="minorBidi" w:eastAsia="Calibri" w:hAnsiTheme="minorBidi" w:cs="Aharoni"/>
          <w:rtl/>
        </w:rPr>
      </w:pPr>
    </w:p>
    <w:p w:rsidR="001F519E" w:rsidRPr="00897AF0" w:rsidRDefault="001F519E" w:rsidP="001F519E">
      <w:pPr>
        <w:rPr>
          <w:rFonts w:asciiTheme="minorBidi" w:eastAsia="Calibri" w:hAnsiTheme="minorBidi" w:cs="Aharoni"/>
          <w:b/>
          <w:bCs/>
          <w:rtl/>
        </w:rPr>
      </w:pPr>
      <w:r w:rsidRPr="00897AF0">
        <w:rPr>
          <w:rFonts w:asciiTheme="minorBidi" w:eastAsia="Calibri" w:hAnsiTheme="minorBidi" w:cs="Aharoni" w:hint="cs"/>
          <w:b/>
          <w:bCs/>
          <w:highlight w:val="yellow"/>
          <w:rtl/>
        </w:rPr>
        <w:t>סוגי רשויות מקומיות</w:t>
      </w:r>
    </w:p>
    <w:p w:rsidR="001F519E" w:rsidRPr="00897AF0" w:rsidRDefault="001F519E" w:rsidP="001F519E">
      <w:pPr>
        <w:rPr>
          <w:rFonts w:asciiTheme="minorBidi" w:eastAsia="Calibri" w:hAnsiTheme="minorBidi" w:cs="Aharoni"/>
        </w:rPr>
      </w:pPr>
      <w:r w:rsidRPr="00897AF0">
        <w:rPr>
          <w:rFonts w:asciiTheme="minorBidi" w:eastAsia="Calibri" w:hAnsiTheme="minorBidi" w:cs="Aharoni" w:hint="cs"/>
          <w:rtl/>
        </w:rPr>
        <w:t>משרד הפנים הוא הקובע את מעמדה של כל אחת מן הרשויות המקומיות בהתחשב במספר התושבים, אופי המגורים, רמת הפיתוח והתשתיות ועוד. הסוגים הקיימים בישראל:</w:t>
      </w:r>
    </w:p>
    <w:p w:rsidR="001F519E" w:rsidRPr="00897AF0" w:rsidRDefault="001F519E" w:rsidP="001F519E">
      <w:pPr>
        <w:pStyle w:val="ae"/>
        <w:numPr>
          <w:ilvl w:val="0"/>
          <w:numId w:val="62"/>
        </w:numPr>
        <w:spacing w:after="200"/>
        <w:contextualSpacing/>
        <w:rPr>
          <w:rFonts w:asciiTheme="minorBidi" w:eastAsia="Calibri" w:hAnsiTheme="minorBidi" w:cs="Aharoni"/>
        </w:rPr>
      </w:pPr>
      <w:r w:rsidRPr="00897AF0">
        <w:rPr>
          <w:rFonts w:asciiTheme="minorBidi" w:eastAsia="Calibri" w:hAnsiTheme="minorBidi" w:cs="Aharoni" w:hint="cs"/>
          <w:highlight w:val="green"/>
          <w:rtl/>
        </w:rPr>
        <w:t>עירייה</w:t>
      </w:r>
      <w:r w:rsidRPr="00897AF0">
        <w:rPr>
          <w:rFonts w:asciiTheme="minorBidi" w:eastAsia="Calibri" w:hAnsiTheme="minorBidi" w:cs="Aharoni" w:hint="cs"/>
          <w:rtl/>
        </w:rPr>
        <w:t xml:space="preserve"> </w:t>
      </w:r>
      <w:r w:rsidRPr="00897AF0">
        <w:rPr>
          <w:rFonts w:asciiTheme="minorBidi" w:eastAsia="Calibri" w:hAnsiTheme="minorBidi" w:cs="Aharoni"/>
          <w:rtl/>
        </w:rPr>
        <w:t>–</w:t>
      </w:r>
      <w:r w:rsidRPr="00897AF0">
        <w:rPr>
          <w:rFonts w:asciiTheme="minorBidi" w:eastAsia="Calibri" w:hAnsiTheme="minorBidi" w:cs="Aharoni" w:hint="cs"/>
          <w:rtl/>
        </w:rPr>
        <w:t xml:space="preserve"> רשות עירונית, אחראית על ניהול ענייניה של עיר. לרוב בעיר יהיה מספר התושבים הגדול ביותר מבין סוגי הרשויות השונים.</w:t>
      </w:r>
    </w:p>
    <w:p w:rsidR="001F519E" w:rsidRPr="00897AF0" w:rsidRDefault="001F519E" w:rsidP="001F519E">
      <w:pPr>
        <w:pStyle w:val="ae"/>
        <w:numPr>
          <w:ilvl w:val="0"/>
          <w:numId w:val="62"/>
        </w:numPr>
        <w:spacing w:after="200"/>
        <w:contextualSpacing/>
        <w:rPr>
          <w:rFonts w:asciiTheme="minorBidi" w:eastAsia="Calibri" w:hAnsiTheme="minorBidi" w:cs="Aharoni"/>
        </w:rPr>
      </w:pPr>
      <w:r w:rsidRPr="00897AF0">
        <w:rPr>
          <w:rFonts w:asciiTheme="minorBidi" w:eastAsia="Calibri" w:hAnsiTheme="minorBidi" w:cs="Aharoni" w:hint="cs"/>
          <w:highlight w:val="green"/>
          <w:rtl/>
        </w:rPr>
        <w:t>מועצה מקומית</w:t>
      </w:r>
      <w:r w:rsidRPr="00897AF0">
        <w:rPr>
          <w:rFonts w:asciiTheme="minorBidi" w:eastAsia="Calibri" w:hAnsiTheme="minorBidi" w:cs="Aharoni" w:hint="cs"/>
          <w:rtl/>
        </w:rPr>
        <w:t xml:space="preserve"> </w:t>
      </w:r>
      <w:r w:rsidRPr="00897AF0">
        <w:rPr>
          <w:rFonts w:asciiTheme="minorBidi" w:eastAsia="Calibri" w:hAnsiTheme="minorBidi" w:cs="Aharoni"/>
          <w:rtl/>
        </w:rPr>
        <w:t>–</w:t>
      </w:r>
      <w:r w:rsidRPr="00897AF0">
        <w:rPr>
          <w:rFonts w:asciiTheme="minorBidi" w:eastAsia="Calibri" w:hAnsiTheme="minorBidi" w:cs="Aharoni" w:hint="cs"/>
          <w:rtl/>
        </w:rPr>
        <w:t xml:space="preserve"> רשות האחראית על ניהול ענייניו של יישוב קטן מעיר או אוסף ישובים סמוכים.</w:t>
      </w:r>
    </w:p>
    <w:p w:rsidR="001F519E" w:rsidRPr="00897AF0" w:rsidRDefault="001F519E" w:rsidP="001F519E">
      <w:pPr>
        <w:pStyle w:val="ae"/>
        <w:numPr>
          <w:ilvl w:val="0"/>
          <w:numId w:val="62"/>
        </w:numPr>
        <w:spacing w:after="200"/>
        <w:contextualSpacing/>
        <w:rPr>
          <w:rFonts w:asciiTheme="minorBidi" w:eastAsia="Calibri" w:hAnsiTheme="minorBidi" w:cs="Aharoni"/>
        </w:rPr>
      </w:pPr>
      <w:r w:rsidRPr="00897AF0">
        <w:rPr>
          <w:rFonts w:asciiTheme="minorBidi" w:eastAsia="Calibri" w:hAnsiTheme="minorBidi" w:cs="Aharoni" w:hint="cs"/>
          <w:highlight w:val="green"/>
          <w:rtl/>
        </w:rPr>
        <w:t>מועצה אזורית</w:t>
      </w:r>
      <w:r w:rsidRPr="00897AF0">
        <w:rPr>
          <w:rFonts w:asciiTheme="minorBidi" w:eastAsia="Calibri" w:hAnsiTheme="minorBidi" w:cs="Aharoni" w:hint="cs"/>
          <w:rtl/>
        </w:rPr>
        <w:t xml:space="preserve"> </w:t>
      </w:r>
      <w:r w:rsidRPr="00897AF0">
        <w:rPr>
          <w:rFonts w:asciiTheme="minorBidi" w:eastAsia="Calibri" w:hAnsiTheme="minorBidi" w:cs="Aharoni"/>
          <w:rtl/>
        </w:rPr>
        <w:t>–</w:t>
      </w:r>
      <w:r w:rsidRPr="00897AF0">
        <w:rPr>
          <w:rFonts w:asciiTheme="minorBidi" w:eastAsia="Calibri" w:hAnsiTheme="minorBidi" w:cs="Aharoni" w:hint="cs"/>
          <w:rtl/>
        </w:rPr>
        <w:t xml:space="preserve"> רשות האחראית על ניהול העניינים של קבוצת ישובים קטנים, לרוב כפריים או קהילתיים, הפזורים במרחב משותף.</w:t>
      </w:r>
    </w:p>
    <w:p w:rsidR="001F519E" w:rsidRPr="00897AF0" w:rsidRDefault="001F519E" w:rsidP="001F519E">
      <w:pPr>
        <w:pStyle w:val="ae"/>
        <w:rPr>
          <w:rFonts w:asciiTheme="minorBidi" w:eastAsia="Calibri" w:hAnsiTheme="minorBidi" w:cs="Aharoni"/>
          <w:rtl/>
        </w:rPr>
      </w:pPr>
    </w:p>
    <w:p w:rsidR="001F519E" w:rsidRPr="00897AF0" w:rsidRDefault="001F519E" w:rsidP="001F519E">
      <w:pPr>
        <w:pStyle w:val="ae"/>
        <w:rPr>
          <w:rFonts w:asciiTheme="minorBidi" w:eastAsia="Calibri" w:hAnsiTheme="minorBidi" w:cs="Aharoni"/>
        </w:rPr>
      </w:pPr>
    </w:p>
    <w:p w:rsidR="001F519E" w:rsidRPr="00897AF0" w:rsidRDefault="001F519E" w:rsidP="001F519E">
      <w:pPr>
        <w:jc w:val="both"/>
        <w:rPr>
          <w:rFonts w:asciiTheme="minorBidi" w:eastAsia="Calibri" w:hAnsiTheme="minorBidi" w:cs="Aharoni"/>
          <w:b/>
          <w:bCs/>
          <w:rtl/>
        </w:rPr>
      </w:pPr>
      <w:r w:rsidRPr="00897AF0">
        <w:rPr>
          <w:rFonts w:asciiTheme="minorBidi" w:eastAsia="Calibri" w:hAnsiTheme="minorBidi" w:cs="Aharoni" w:hint="cs"/>
          <w:b/>
          <w:bCs/>
          <w:highlight w:val="yellow"/>
          <w:rtl/>
        </w:rPr>
        <w:t>בעלי התפקידים ברשות המקומית:</w:t>
      </w:r>
    </w:p>
    <w:p w:rsidR="001F519E" w:rsidRPr="00897AF0" w:rsidRDefault="001F519E" w:rsidP="001F519E">
      <w:pPr>
        <w:pStyle w:val="ae"/>
        <w:jc w:val="both"/>
        <w:rPr>
          <w:rFonts w:asciiTheme="minorBidi" w:eastAsia="Calibri" w:hAnsiTheme="minorBidi" w:cs="Aharoni"/>
          <w:rtl/>
        </w:rPr>
      </w:pPr>
      <w:r w:rsidRPr="00897AF0">
        <w:rPr>
          <w:rFonts w:asciiTheme="minorBidi" w:eastAsia="Calibri" w:hAnsiTheme="minorBidi" w:cs="Aharoni" w:hint="cs"/>
          <w:rtl/>
        </w:rPr>
        <w:t>--1. דרג נבחר- ראש הרשות המקומית (ראש העיר) ומועצת הרשות.</w:t>
      </w:r>
      <w:r w:rsidRPr="00897AF0">
        <w:rPr>
          <w:rFonts w:asciiTheme="minorBidi" w:eastAsia="Calibri" w:hAnsiTheme="minorBidi" w:cs="Aharoni"/>
          <w:rtl/>
        </w:rPr>
        <w:br/>
      </w:r>
      <w:r w:rsidRPr="00897AF0">
        <w:rPr>
          <w:rFonts w:asciiTheme="minorBidi" w:eastAsia="Calibri" w:hAnsiTheme="minorBidi" w:cs="Aharoni" w:hint="cs"/>
          <w:rtl/>
        </w:rPr>
        <w:t xml:space="preserve">--2. הדרג המבצע- עובדי הרשות /עובדי העירייה .הם מתמנים. מבצעים את ההחלטות שקיבלו ראש הרשות ומועצת הרשות. </w:t>
      </w:r>
    </w:p>
    <w:p w:rsidR="001F519E" w:rsidRPr="00897AF0" w:rsidRDefault="001F519E" w:rsidP="001F519E">
      <w:pPr>
        <w:pStyle w:val="ae"/>
        <w:jc w:val="both"/>
        <w:rPr>
          <w:rFonts w:asciiTheme="minorBidi" w:eastAsia="Calibri" w:hAnsiTheme="minorBidi" w:cs="Aharoni"/>
        </w:rPr>
      </w:pPr>
    </w:p>
    <w:p w:rsidR="001F519E" w:rsidRPr="00897AF0" w:rsidRDefault="001F519E" w:rsidP="001F519E">
      <w:pPr>
        <w:rPr>
          <w:rFonts w:asciiTheme="minorBidi" w:eastAsia="Calibri" w:hAnsiTheme="minorBidi" w:cs="Aharoni"/>
          <w:b/>
          <w:bCs/>
          <w:highlight w:val="yellow"/>
          <w:u w:val="single"/>
          <w:rtl/>
        </w:rPr>
      </w:pPr>
    </w:p>
    <w:p w:rsidR="001F519E" w:rsidRPr="00897AF0" w:rsidRDefault="001F519E" w:rsidP="001F519E">
      <w:pPr>
        <w:rPr>
          <w:rFonts w:asciiTheme="minorBidi" w:eastAsia="Calibri" w:hAnsiTheme="minorBidi" w:cs="Aharoni"/>
          <w:b/>
          <w:bCs/>
          <w:rtl/>
        </w:rPr>
      </w:pPr>
      <w:r w:rsidRPr="00897AF0">
        <w:rPr>
          <w:rFonts w:asciiTheme="minorBidi" w:eastAsia="Calibri" w:hAnsiTheme="minorBidi" w:cs="Aharoni" w:hint="cs"/>
          <w:b/>
          <w:bCs/>
          <w:highlight w:val="yellow"/>
          <w:u w:val="single"/>
          <w:rtl/>
        </w:rPr>
        <w:t>תפקידים וסמכויות</w:t>
      </w:r>
      <w:r w:rsidRPr="00897AF0">
        <w:rPr>
          <w:rFonts w:asciiTheme="minorBidi" w:eastAsia="Calibri" w:hAnsiTheme="minorBidi" w:cs="Aharoni" w:hint="cs"/>
          <w:b/>
          <w:bCs/>
          <w:highlight w:val="yellow"/>
          <w:rtl/>
        </w:rPr>
        <w:t xml:space="preserve"> של הרשויות המקומיות:</w:t>
      </w:r>
      <w:r w:rsidRPr="00897AF0">
        <w:rPr>
          <w:rFonts w:asciiTheme="minorBidi" w:eastAsia="Calibri" w:hAnsiTheme="minorBidi" w:cs="Aharoni" w:hint="cs"/>
          <w:b/>
          <w:bCs/>
          <w:rtl/>
        </w:rPr>
        <w:t xml:space="preserve"> </w:t>
      </w:r>
      <w:r w:rsidRPr="00897AF0">
        <w:rPr>
          <w:rFonts w:asciiTheme="minorBidi" w:eastAsia="Calibri" w:hAnsiTheme="minorBidi" w:cs="Aharoni" w:hint="cs"/>
          <w:b/>
          <w:bCs/>
          <w:u w:val="single"/>
          <w:rtl/>
        </w:rPr>
        <w:t>תפקיד</w:t>
      </w:r>
      <w:r w:rsidRPr="00897AF0">
        <w:rPr>
          <w:rFonts w:asciiTheme="minorBidi" w:eastAsia="Calibri" w:hAnsiTheme="minorBidi" w:cs="Aharoni" w:hint="cs"/>
          <w:b/>
          <w:bCs/>
          <w:rtl/>
        </w:rPr>
        <w:t>=חייבת לעשות</w:t>
      </w:r>
      <w:r w:rsidRPr="00897AF0">
        <w:rPr>
          <w:rFonts w:asciiTheme="minorBidi" w:eastAsia="Calibri" w:hAnsiTheme="minorBidi" w:cs="Aharoni"/>
          <w:b/>
          <w:bCs/>
          <w:rtl/>
        </w:rPr>
        <w:br/>
      </w:r>
      <w:r w:rsidRPr="00897AF0">
        <w:rPr>
          <w:rFonts w:asciiTheme="minorBidi" w:eastAsia="Calibri" w:hAnsiTheme="minorBidi" w:cs="Aharoni" w:hint="cs"/>
          <w:b/>
          <w:bCs/>
          <w:rtl/>
        </w:rPr>
        <w:t xml:space="preserve">                                                              </w:t>
      </w:r>
      <w:r w:rsidRPr="00897AF0">
        <w:rPr>
          <w:rFonts w:asciiTheme="minorBidi" w:eastAsia="Calibri" w:hAnsiTheme="minorBidi" w:cs="Aharoni" w:hint="cs"/>
          <w:b/>
          <w:bCs/>
          <w:u w:val="single"/>
          <w:rtl/>
        </w:rPr>
        <w:t>סמכות</w:t>
      </w:r>
      <w:r w:rsidRPr="00897AF0">
        <w:rPr>
          <w:rFonts w:asciiTheme="minorBidi" w:eastAsia="Calibri" w:hAnsiTheme="minorBidi" w:cs="Aharoni" w:hint="cs"/>
          <w:b/>
          <w:bCs/>
          <w:rtl/>
        </w:rPr>
        <w:t xml:space="preserve">= יכולה לעשות </w:t>
      </w:r>
    </w:p>
    <w:p w:rsidR="001F519E" w:rsidRPr="00897AF0" w:rsidRDefault="001F519E" w:rsidP="001F519E">
      <w:pPr>
        <w:rPr>
          <w:rFonts w:asciiTheme="minorBidi" w:eastAsia="Calibri" w:hAnsiTheme="minorBidi" w:cs="Aharoni"/>
          <w:b/>
          <w:bCs/>
          <w:rtl/>
        </w:rPr>
      </w:pPr>
    </w:p>
    <w:p w:rsidR="001F519E" w:rsidRPr="00897AF0" w:rsidRDefault="001F519E" w:rsidP="001F519E">
      <w:pPr>
        <w:rPr>
          <w:rFonts w:asciiTheme="minorBidi" w:eastAsia="Calibri" w:hAnsiTheme="minorBidi" w:cs="Aharoni"/>
          <w:rtl/>
        </w:rPr>
      </w:pPr>
      <w:r w:rsidRPr="00897AF0">
        <w:rPr>
          <w:rFonts w:asciiTheme="minorBidi" w:eastAsia="Calibri" w:hAnsiTheme="minorBidi" w:cs="Aharoni" w:hint="cs"/>
          <w:b/>
          <w:bCs/>
          <w:highlight w:val="yellow"/>
          <w:rtl/>
        </w:rPr>
        <w:t>תפקידי הרשויות המקומיות</w:t>
      </w:r>
    </w:p>
    <w:p w:rsidR="001F519E" w:rsidRPr="00897AF0" w:rsidRDefault="001F519E" w:rsidP="001F519E">
      <w:pPr>
        <w:rPr>
          <w:rFonts w:asciiTheme="minorBidi" w:eastAsia="Calibri" w:hAnsiTheme="minorBidi" w:cs="Aharoni"/>
        </w:rPr>
      </w:pPr>
      <w:r w:rsidRPr="00897AF0">
        <w:rPr>
          <w:rFonts w:asciiTheme="minorBidi" w:eastAsia="Calibri" w:hAnsiTheme="minorBidi" w:cs="Aharoni" w:hint="cs"/>
          <w:rtl/>
        </w:rPr>
        <w:t>לרשות המקומית תפקידים שונים המוטלים עליה בחוק, שהעיקריים שבהם:</w:t>
      </w:r>
    </w:p>
    <w:p w:rsidR="001F519E" w:rsidRPr="00897AF0" w:rsidRDefault="001F519E" w:rsidP="001F519E">
      <w:pPr>
        <w:pStyle w:val="ae"/>
        <w:numPr>
          <w:ilvl w:val="0"/>
          <w:numId w:val="60"/>
        </w:numPr>
        <w:spacing w:after="200"/>
        <w:contextualSpacing/>
        <w:rPr>
          <w:rFonts w:asciiTheme="minorBidi" w:eastAsia="Calibri" w:hAnsiTheme="minorBidi" w:cs="Aharoni"/>
        </w:rPr>
      </w:pPr>
      <w:r w:rsidRPr="00897AF0">
        <w:rPr>
          <w:rFonts w:asciiTheme="minorBidi" w:eastAsia="Calibri" w:hAnsiTheme="minorBidi" w:cs="Aharoni" w:hint="cs"/>
          <w:rtl/>
        </w:rPr>
        <w:t xml:space="preserve">תברואה וניקיון </w:t>
      </w:r>
      <w:r w:rsidRPr="00897AF0">
        <w:rPr>
          <w:rFonts w:asciiTheme="minorBidi" w:eastAsia="Calibri" w:hAnsiTheme="minorBidi" w:cs="Aharoni"/>
          <w:rtl/>
        </w:rPr>
        <w:t>–</w:t>
      </w:r>
      <w:r w:rsidRPr="00897AF0">
        <w:rPr>
          <w:rFonts w:asciiTheme="minorBidi" w:eastAsia="Calibri" w:hAnsiTheme="minorBidi" w:cs="Aharoni" w:hint="cs"/>
          <w:rtl/>
        </w:rPr>
        <w:t xml:space="preserve"> על הרשות המקומית להבטיח את ניקיון המרחב הציבורי, למשל באמצעות פינוי אשפה, ניקוי רחובות וסילוק מפגעי תברואה.</w:t>
      </w:r>
    </w:p>
    <w:p w:rsidR="001F519E" w:rsidRPr="00897AF0" w:rsidRDefault="001F519E" w:rsidP="001F519E">
      <w:pPr>
        <w:pStyle w:val="ae"/>
        <w:numPr>
          <w:ilvl w:val="0"/>
          <w:numId w:val="60"/>
        </w:numPr>
        <w:spacing w:after="200"/>
        <w:contextualSpacing/>
        <w:rPr>
          <w:rFonts w:asciiTheme="minorBidi" w:eastAsia="Calibri" w:hAnsiTheme="minorBidi" w:cs="Aharoni"/>
        </w:rPr>
      </w:pPr>
      <w:r w:rsidRPr="00897AF0">
        <w:rPr>
          <w:rFonts w:asciiTheme="minorBidi" w:eastAsia="Calibri" w:hAnsiTheme="minorBidi" w:cs="Aharoni" w:hint="cs"/>
          <w:rtl/>
        </w:rPr>
        <w:t xml:space="preserve">שירותי כבאות </w:t>
      </w:r>
      <w:r w:rsidRPr="00897AF0">
        <w:rPr>
          <w:rFonts w:asciiTheme="minorBidi" w:eastAsia="Calibri" w:hAnsiTheme="minorBidi" w:cs="Aharoni"/>
          <w:rtl/>
        </w:rPr>
        <w:t>–</w:t>
      </w:r>
      <w:r w:rsidRPr="00897AF0">
        <w:rPr>
          <w:rFonts w:asciiTheme="minorBidi" w:eastAsia="Calibri" w:hAnsiTheme="minorBidi" w:cs="Aharoni" w:hint="cs"/>
          <w:rtl/>
        </w:rPr>
        <w:t xml:space="preserve"> על הרשות המקומית להפעיל גוף כיבוי והצלה מקומי שיספק שירותי כבאות והצלה.</w:t>
      </w:r>
    </w:p>
    <w:p w:rsidR="001F519E" w:rsidRPr="00897AF0" w:rsidRDefault="001F519E" w:rsidP="001F519E">
      <w:pPr>
        <w:pStyle w:val="ae"/>
        <w:numPr>
          <w:ilvl w:val="0"/>
          <w:numId w:val="60"/>
        </w:numPr>
        <w:spacing w:after="200"/>
        <w:contextualSpacing/>
        <w:rPr>
          <w:rFonts w:asciiTheme="minorBidi" w:eastAsia="Calibri" w:hAnsiTheme="minorBidi" w:cs="Aharoni"/>
        </w:rPr>
      </w:pPr>
      <w:r w:rsidRPr="00897AF0">
        <w:rPr>
          <w:rFonts w:asciiTheme="minorBidi" w:eastAsia="Calibri" w:hAnsiTheme="minorBidi" w:cs="Aharoni" w:hint="cs"/>
          <w:rtl/>
        </w:rPr>
        <w:t xml:space="preserve">אספקת מים ופינוי ביוב </w:t>
      </w:r>
      <w:r w:rsidRPr="00897AF0">
        <w:rPr>
          <w:rFonts w:asciiTheme="minorBidi" w:eastAsia="Calibri" w:hAnsiTheme="minorBidi" w:cs="Aharoni"/>
          <w:rtl/>
        </w:rPr>
        <w:t>–</w:t>
      </w:r>
      <w:r w:rsidRPr="00897AF0">
        <w:rPr>
          <w:rFonts w:asciiTheme="minorBidi" w:eastAsia="Calibri" w:hAnsiTheme="minorBidi" w:cs="Aharoni" w:hint="cs"/>
          <w:rtl/>
        </w:rPr>
        <w:t xml:space="preserve"> על הרשות המקומית לדאוג לאספקת מים לתושבים באמצעות מערכת הובלת מים, ולפנות את המים המשומשים באמצעות מערכת ביוב.</w:t>
      </w:r>
    </w:p>
    <w:p w:rsidR="001F519E" w:rsidRPr="00897AF0" w:rsidRDefault="001F519E" w:rsidP="001F519E">
      <w:pPr>
        <w:pStyle w:val="ae"/>
        <w:numPr>
          <w:ilvl w:val="0"/>
          <w:numId w:val="60"/>
        </w:numPr>
        <w:spacing w:after="200"/>
        <w:contextualSpacing/>
        <w:rPr>
          <w:rFonts w:asciiTheme="minorBidi" w:eastAsia="Calibri" w:hAnsiTheme="minorBidi" w:cs="Aharoni"/>
        </w:rPr>
      </w:pPr>
      <w:r w:rsidRPr="00897AF0">
        <w:rPr>
          <w:rFonts w:asciiTheme="minorBidi" w:eastAsia="Calibri" w:hAnsiTheme="minorBidi" w:cs="Aharoni" w:hint="cs"/>
          <w:rtl/>
        </w:rPr>
        <w:t xml:space="preserve">רישוי עסקים </w:t>
      </w:r>
      <w:r w:rsidRPr="00897AF0">
        <w:rPr>
          <w:rFonts w:asciiTheme="minorBidi" w:eastAsia="Calibri" w:hAnsiTheme="minorBidi" w:cs="Aharoni"/>
          <w:rtl/>
        </w:rPr>
        <w:t>–</w:t>
      </w:r>
      <w:r w:rsidRPr="00897AF0">
        <w:rPr>
          <w:rFonts w:asciiTheme="minorBidi" w:eastAsia="Calibri" w:hAnsiTheme="minorBidi" w:cs="Aharoni" w:hint="cs"/>
          <w:rtl/>
        </w:rPr>
        <w:t xml:space="preserve"> הרשות המקומית מוסמכת לתת לעסקים רישיון לפעול בתחומה, במידה והם עומדים בתנאים שנקבעו בחוק להפעלתו ובהתאם לשימושים השונים בקרקע.</w:t>
      </w:r>
    </w:p>
    <w:p w:rsidR="001F519E" w:rsidRPr="00897AF0" w:rsidRDefault="001F519E" w:rsidP="001F519E">
      <w:pPr>
        <w:pStyle w:val="ae"/>
        <w:numPr>
          <w:ilvl w:val="0"/>
          <w:numId w:val="60"/>
        </w:numPr>
        <w:spacing w:after="200"/>
        <w:contextualSpacing/>
        <w:rPr>
          <w:rFonts w:asciiTheme="minorBidi" w:eastAsia="Calibri" w:hAnsiTheme="minorBidi" w:cs="Aharoni"/>
        </w:rPr>
      </w:pPr>
      <w:r w:rsidRPr="00897AF0">
        <w:rPr>
          <w:rFonts w:asciiTheme="minorBidi" w:eastAsia="Calibri" w:hAnsiTheme="minorBidi" w:cs="Aharoni" w:hint="cs"/>
          <w:rtl/>
        </w:rPr>
        <w:t xml:space="preserve">שירותי דת </w:t>
      </w:r>
      <w:r w:rsidRPr="00897AF0">
        <w:rPr>
          <w:rFonts w:asciiTheme="minorBidi" w:eastAsia="Calibri" w:hAnsiTheme="minorBidi" w:cs="Aharoni"/>
          <w:rtl/>
        </w:rPr>
        <w:t>–</w:t>
      </w:r>
      <w:r w:rsidRPr="00897AF0">
        <w:rPr>
          <w:rFonts w:asciiTheme="minorBidi" w:eastAsia="Calibri" w:hAnsiTheme="minorBidi" w:cs="Aharoni" w:hint="cs"/>
          <w:rtl/>
        </w:rPr>
        <w:t xml:space="preserve"> על הרשות המקומית לספק שירותי דת שונים לתושבים, דוגמת פיקוח על כשרות, אחזקת מקוואות, רישום לנישואין ועוד, באמצעות המועצה הדתית המקומית.</w:t>
      </w:r>
    </w:p>
    <w:p w:rsidR="001F519E" w:rsidRPr="00897AF0" w:rsidRDefault="001F519E" w:rsidP="001F519E">
      <w:pPr>
        <w:pStyle w:val="ae"/>
        <w:numPr>
          <w:ilvl w:val="0"/>
          <w:numId w:val="60"/>
        </w:numPr>
        <w:spacing w:after="200"/>
        <w:contextualSpacing/>
        <w:rPr>
          <w:rFonts w:asciiTheme="minorBidi" w:eastAsia="Calibri" w:hAnsiTheme="minorBidi" w:cs="Aharoni"/>
        </w:rPr>
      </w:pPr>
      <w:r w:rsidRPr="00897AF0">
        <w:rPr>
          <w:rFonts w:asciiTheme="minorBidi" w:eastAsia="Calibri" w:hAnsiTheme="minorBidi" w:cs="Aharoni" w:hint="cs"/>
          <w:rtl/>
        </w:rPr>
        <w:t xml:space="preserve">חינוך </w:t>
      </w:r>
      <w:r w:rsidRPr="00897AF0">
        <w:rPr>
          <w:rFonts w:asciiTheme="minorBidi" w:eastAsia="Calibri" w:hAnsiTheme="minorBidi" w:cs="Aharoni"/>
          <w:rtl/>
        </w:rPr>
        <w:t>–</w:t>
      </w:r>
      <w:r w:rsidRPr="00897AF0">
        <w:rPr>
          <w:rFonts w:asciiTheme="minorBidi" w:eastAsia="Calibri" w:hAnsiTheme="minorBidi" w:cs="Aharoni" w:hint="cs"/>
          <w:rtl/>
        </w:rPr>
        <w:t xml:space="preserve"> הרשות המקומית אחראית על מערכת החינוך בתחומה: אחזקת המוסדות, העסקת חלק מן העובדים ואף הפעלת חלק מן המוסדות באופן מלא. אמנם משרד החינוך הוא שקובע את התכנים ומעביר את התקציבים המתאימים להפעלת התוכניות, אולם גם השלטון המקומי יכול לקחת חלק מסוים בעיצוב התוכניות.</w:t>
      </w:r>
    </w:p>
    <w:p w:rsidR="001F519E" w:rsidRPr="00897AF0" w:rsidRDefault="001F519E" w:rsidP="001F519E">
      <w:pPr>
        <w:pStyle w:val="ae"/>
        <w:numPr>
          <w:ilvl w:val="0"/>
          <w:numId w:val="60"/>
        </w:numPr>
        <w:spacing w:after="200"/>
        <w:contextualSpacing/>
        <w:rPr>
          <w:rFonts w:asciiTheme="minorBidi" w:eastAsia="Calibri" w:hAnsiTheme="minorBidi" w:cs="Aharoni"/>
        </w:rPr>
      </w:pPr>
      <w:r w:rsidRPr="00897AF0">
        <w:rPr>
          <w:rFonts w:asciiTheme="minorBidi" w:eastAsia="Calibri" w:hAnsiTheme="minorBidi" w:cs="Aharoni" w:hint="cs"/>
          <w:rtl/>
        </w:rPr>
        <w:t xml:space="preserve">שירותי רווחה </w:t>
      </w:r>
      <w:r w:rsidRPr="00897AF0">
        <w:rPr>
          <w:rFonts w:asciiTheme="minorBidi" w:eastAsia="Calibri" w:hAnsiTheme="minorBidi" w:cs="Aharoni"/>
          <w:rtl/>
        </w:rPr>
        <w:t>–</w:t>
      </w:r>
      <w:r w:rsidRPr="00897AF0">
        <w:rPr>
          <w:rFonts w:asciiTheme="minorBidi" w:eastAsia="Calibri" w:hAnsiTheme="minorBidi" w:cs="Aharoni" w:hint="cs"/>
          <w:rtl/>
        </w:rPr>
        <w:t xml:space="preserve"> על הרשות המקומית לספק את שירותי הרווחה לתושבים הגרים בתחומה הנזקקים לשירותים אלו, וזאת בהתאם להנחיות, לתבחינים ולתקציב שניתן על ידי משרד הרווחה. בכל רשות קיימת לשכת רווחה אשר מפעילה את מערכת הרווחה ביישוב.</w:t>
      </w:r>
    </w:p>
    <w:p w:rsidR="001F519E" w:rsidRPr="00897AF0" w:rsidRDefault="001F519E" w:rsidP="001F519E">
      <w:pPr>
        <w:rPr>
          <w:rFonts w:asciiTheme="minorBidi" w:eastAsia="Calibri" w:hAnsiTheme="minorBidi" w:cs="Aharoni"/>
          <w:rtl/>
        </w:rPr>
      </w:pPr>
      <w:r w:rsidRPr="00897AF0">
        <w:rPr>
          <w:rFonts w:asciiTheme="minorBidi" w:eastAsia="Calibri" w:hAnsiTheme="minorBidi" w:cs="Aharoni" w:hint="cs"/>
          <w:rtl/>
        </w:rPr>
        <w:t>מכיוון שתקציב הרשויות המקומיות משתנה מרשות לרשות ומושפע, בין השאר, מגביית המסים באותה הרשות, הרי שהיקף השירותים ואיכותם משתנים מרשות אחת לאחרת ואין אחידות בין הרשויות השונות.</w:t>
      </w:r>
    </w:p>
    <w:p w:rsidR="001F519E" w:rsidRPr="00897AF0" w:rsidRDefault="001F519E" w:rsidP="001F519E">
      <w:pPr>
        <w:rPr>
          <w:rFonts w:asciiTheme="minorBidi" w:eastAsia="Calibri" w:hAnsiTheme="minorBidi" w:cs="Aharoni"/>
          <w:rtl/>
        </w:rPr>
      </w:pPr>
    </w:p>
    <w:p w:rsidR="001F519E" w:rsidRPr="00897AF0" w:rsidRDefault="001F519E" w:rsidP="001F519E">
      <w:pPr>
        <w:rPr>
          <w:rFonts w:asciiTheme="minorBidi" w:eastAsia="Calibri" w:hAnsiTheme="minorBidi" w:cs="Aharoni"/>
          <w:b/>
          <w:bCs/>
        </w:rPr>
      </w:pPr>
      <w:r w:rsidRPr="00897AF0">
        <w:rPr>
          <w:rFonts w:asciiTheme="minorBidi" w:eastAsia="Calibri" w:hAnsiTheme="minorBidi" w:cs="Aharoni" w:hint="cs"/>
          <w:b/>
          <w:bCs/>
          <w:highlight w:val="yellow"/>
          <w:rtl/>
        </w:rPr>
        <w:t>סמכויות הרשויות המקומיות</w:t>
      </w:r>
      <w:r w:rsidRPr="00897AF0">
        <w:rPr>
          <w:rFonts w:asciiTheme="minorBidi" w:eastAsia="Calibri" w:hAnsiTheme="minorBidi" w:cs="Aharoni" w:hint="cs"/>
          <w:b/>
          <w:bCs/>
          <w:rtl/>
        </w:rPr>
        <w:t xml:space="preserve"> (</w:t>
      </w:r>
      <w:proofErr w:type="spellStart"/>
      <w:r w:rsidRPr="00897AF0">
        <w:rPr>
          <w:rFonts w:asciiTheme="minorBidi" w:eastAsia="Calibri" w:hAnsiTheme="minorBidi" w:cs="Aharoni" w:hint="cs"/>
          <w:b/>
          <w:bCs/>
          <w:rtl/>
        </w:rPr>
        <w:t>מחש"ב</w:t>
      </w:r>
      <w:proofErr w:type="spellEnd"/>
      <w:r w:rsidRPr="00897AF0">
        <w:rPr>
          <w:rFonts w:asciiTheme="minorBidi" w:eastAsia="Calibri" w:hAnsiTheme="minorBidi" w:cs="Aharoni" w:hint="cs"/>
          <w:b/>
          <w:bCs/>
          <w:rtl/>
        </w:rPr>
        <w:t>-מיסים, חוקי עזר, שפיטה, בניה)</w:t>
      </w:r>
    </w:p>
    <w:p w:rsidR="001F519E" w:rsidRPr="00897AF0" w:rsidRDefault="001F519E" w:rsidP="001F519E">
      <w:pPr>
        <w:pStyle w:val="ae"/>
        <w:numPr>
          <w:ilvl w:val="0"/>
          <w:numId w:val="61"/>
        </w:numPr>
        <w:spacing w:after="200" w:line="276" w:lineRule="auto"/>
        <w:contextualSpacing/>
        <w:rPr>
          <w:rFonts w:asciiTheme="minorBidi" w:hAnsiTheme="minorBidi" w:cs="Aharoni"/>
        </w:rPr>
      </w:pPr>
      <w:r w:rsidRPr="00897AF0">
        <w:rPr>
          <w:rFonts w:asciiTheme="minorBidi" w:hAnsiTheme="minorBidi" w:cs="Aharoni" w:hint="cs"/>
          <w:rtl/>
        </w:rPr>
        <w:t xml:space="preserve">חקיקת חוקי עזר </w:t>
      </w:r>
      <w:r w:rsidRPr="00897AF0">
        <w:rPr>
          <w:rFonts w:asciiTheme="minorBidi" w:hAnsiTheme="minorBidi" w:cs="Aharoni"/>
          <w:rtl/>
        </w:rPr>
        <w:t>–</w:t>
      </w:r>
      <w:r w:rsidRPr="00897AF0">
        <w:rPr>
          <w:rFonts w:asciiTheme="minorBidi" w:hAnsiTheme="minorBidi" w:cs="Aharoni" w:hint="cs"/>
          <w:rtl/>
        </w:rPr>
        <w:t xml:space="preserve"> הרשות המקומית מוסמכת לקבוע הנחיות כדי לבצע את התפקידים השונים המוטלים עליה ולספק את השירותים לתושבים, למשל בתחומי התברואה, איכות הסביבה ועוד. חוק עזר עירוני הוא סוג של חקיקת משנה ועליו להיות מאושר על ידי שר הפנים. לרשות ניתנת גם הסמכות לאכוף את חוקי העזר אותם היא מחוקקת.</w:t>
      </w:r>
    </w:p>
    <w:p w:rsidR="001F519E" w:rsidRPr="00897AF0" w:rsidRDefault="001F519E" w:rsidP="001F519E">
      <w:pPr>
        <w:pStyle w:val="ae"/>
        <w:numPr>
          <w:ilvl w:val="0"/>
          <w:numId w:val="61"/>
        </w:numPr>
        <w:spacing w:after="200" w:line="276" w:lineRule="auto"/>
        <w:contextualSpacing/>
        <w:rPr>
          <w:rFonts w:asciiTheme="minorBidi" w:hAnsiTheme="minorBidi" w:cs="Aharoni"/>
        </w:rPr>
      </w:pPr>
      <w:r w:rsidRPr="00897AF0">
        <w:rPr>
          <w:rFonts w:asciiTheme="minorBidi" w:hAnsiTheme="minorBidi" w:cs="Aharoni" w:hint="cs"/>
          <w:rtl/>
        </w:rPr>
        <w:lastRenderedPageBreak/>
        <w:t xml:space="preserve">הטלת מסים </w:t>
      </w:r>
      <w:r w:rsidRPr="00897AF0">
        <w:rPr>
          <w:rFonts w:asciiTheme="minorBidi" w:hAnsiTheme="minorBidi" w:cs="Aharoni"/>
          <w:rtl/>
        </w:rPr>
        <w:t>–</w:t>
      </w:r>
      <w:r w:rsidRPr="00897AF0">
        <w:rPr>
          <w:rFonts w:asciiTheme="minorBidi" w:hAnsiTheme="minorBidi" w:cs="Aharoni" w:hint="cs"/>
          <w:rtl/>
        </w:rPr>
        <w:t xml:space="preserve"> הרשות המקומית מוסמכת להטיל מסים שונים ברמה המוניציפלית (מקומית)על מנת לממן שירותים שונים לתושבים, דוגמת ארנונה על מגורים ועסקים, היטל פיתוח על בניה, אגרות פינוי פסולת דמי השתתפות עבור סלילת כביש ועוד. </w:t>
      </w:r>
    </w:p>
    <w:p w:rsidR="001F519E" w:rsidRPr="00897AF0" w:rsidRDefault="001F519E" w:rsidP="001F519E">
      <w:pPr>
        <w:pStyle w:val="ae"/>
        <w:numPr>
          <w:ilvl w:val="0"/>
          <w:numId w:val="61"/>
        </w:numPr>
        <w:spacing w:after="200" w:line="276" w:lineRule="auto"/>
        <w:contextualSpacing/>
        <w:rPr>
          <w:rFonts w:asciiTheme="minorBidi" w:hAnsiTheme="minorBidi" w:cs="Aharoni"/>
        </w:rPr>
      </w:pPr>
      <w:r w:rsidRPr="00897AF0">
        <w:rPr>
          <w:rFonts w:asciiTheme="minorBidi" w:hAnsiTheme="minorBidi" w:cs="Aharoni" w:hint="cs"/>
          <w:rtl/>
        </w:rPr>
        <w:t xml:space="preserve">תכנון ובניה </w:t>
      </w:r>
      <w:r w:rsidRPr="00897AF0">
        <w:rPr>
          <w:rFonts w:asciiTheme="minorBidi" w:hAnsiTheme="minorBidi" w:cs="Aharoni"/>
          <w:rtl/>
        </w:rPr>
        <w:t>–</w:t>
      </w:r>
      <w:r w:rsidRPr="00897AF0">
        <w:rPr>
          <w:rFonts w:asciiTheme="minorBidi" w:hAnsiTheme="minorBidi" w:cs="Aharoni" w:hint="cs"/>
          <w:rtl/>
        </w:rPr>
        <w:t xml:space="preserve"> לרשות המקומית הסמכות לאשר תכנון שימושים ובניה בפועל בנושאים מסוימים בשטח הרשות, וזאת באמצעות הועדה המקומית לתכנון ובניה. </w:t>
      </w:r>
    </w:p>
    <w:p w:rsidR="001F519E" w:rsidRPr="00897AF0" w:rsidRDefault="001F519E" w:rsidP="001F519E">
      <w:pPr>
        <w:pStyle w:val="ae"/>
        <w:numPr>
          <w:ilvl w:val="0"/>
          <w:numId w:val="61"/>
        </w:numPr>
        <w:spacing w:after="200" w:line="276" w:lineRule="auto"/>
        <w:contextualSpacing/>
        <w:rPr>
          <w:rFonts w:asciiTheme="minorBidi" w:hAnsiTheme="minorBidi" w:cs="Aharoni"/>
        </w:rPr>
      </w:pPr>
      <w:r w:rsidRPr="00897AF0">
        <w:rPr>
          <w:rFonts w:asciiTheme="minorBidi" w:hAnsiTheme="minorBidi" w:cs="Aharoni" w:hint="cs"/>
          <w:rtl/>
        </w:rPr>
        <w:t xml:space="preserve">שפיטה </w:t>
      </w:r>
      <w:r w:rsidRPr="00897AF0">
        <w:rPr>
          <w:rFonts w:asciiTheme="minorBidi" w:hAnsiTheme="minorBidi" w:cs="Aharoni"/>
          <w:rtl/>
        </w:rPr>
        <w:t>–</w:t>
      </w:r>
      <w:r w:rsidRPr="00897AF0">
        <w:rPr>
          <w:rFonts w:asciiTheme="minorBidi" w:hAnsiTheme="minorBidi" w:cs="Aharoni" w:hint="cs"/>
          <w:rtl/>
        </w:rPr>
        <w:t xml:space="preserve"> לרשות המקומית סמכויות שונות מעין שיפוטיות הנוגעות לתושבים בתחומה, למשל הכרעה בערעורים של תושבים על מסים והיטלים שונים.</w:t>
      </w:r>
    </w:p>
    <w:p w:rsidR="001F519E" w:rsidRPr="00897AF0" w:rsidRDefault="001F519E" w:rsidP="001F519E">
      <w:pPr>
        <w:rPr>
          <w:rFonts w:asciiTheme="minorBidi" w:hAnsiTheme="minorBidi" w:cs="Aharoni"/>
          <w:rtl/>
        </w:rPr>
      </w:pPr>
    </w:p>
    <w:p w:rsidR="001F519E" w:rsidRPr="00897AF0" w:rsidRDefault="001F519E" w:rsidP="001F519E">
      <w:pPr>
        <w:rPr>
          <w:rFonts w:asciiTheme="minorBidi" w:hAnsiTheme="minorBidi" w:cs="Aharoni"/>
          <w:rtl/>
        </w:rPr>
      </w:pPr>
    </w:p>
    <w:p w:rsidR="001F519E" w:rsidRPr="00897AF0" w:rsidRDefault="001F519E" w:rsidP="001F519E">
      <w:pPr>
        <w:pStyle w:val="ae"/>
        <w:rPr>
          <w:rFonts w:asciiTheme="minorBidi" w:hAnsiTheme="minorBidi" w:cs="Aharoni"/>
          <w:b/>
          <w:bCs/>
          <w:rtl/>
        </w:rPr>
      </w:pPr>
      <w:r w:rsidRPr="00897AF0">
        <w:rPr>
          <w:rFonts w:asciiTheme="minorBidi" w:hAnsiTheme="minorBidi" w:cs="Aharoni" w:hint="cs"/>
          <w:b/>
          <w:bCs/>
          <w:highlight w:val="yellow"/>
          <w:rtl/>
        </w:rPr>
        <w:t>מנגנוני פיקוח ובקורת על השלטון המקומי</w:t>
      </w:r>
      <w:r w:rsidRPr="00897AF0">
        <w:rPr>
          <w:rFonts w:asciiTheme="minorBidi" w:hAnsiTheme="minorBidi" w:cs="Aharoni" w:hint="cs"/>
          <w:b/>
          <w:bCs/>
          <w:rtl/>
        </w:rPr>
        <w:t xml:space="preserve"> </w:t>
      </w:r>
    </w:p>
    <w:p w:rsidR="001F519E" w:rsidRPr="00897AF0" w:rsidRDefault="001F519E" w:rsidP="001F519E">
      <w:pPr>
        <w:pStyle w:val="ae"/>
        <w:rPr>
          <w:rFonts w:cs="Aharoni"/>
          <w:rtl/>
        </w:rPr>
      </w:pPr>
      <w:r w:rsidRPr="00897AF0">
        <w:rPr>
          <w:rFonts w:asciiTheme="minorBidi" w:hAnsiTheme="minorBidi" w:cs="Aharoni" w:hint="cs"/>
          <w:rtl/>
        </w:rPr>
        <w:t xml:space="preserve">השלטון המקומי הוא חלק מהרשות המבצעת. </w:t>
      </w:r>
    </w:p>
    <w:p w:rsidR="001F519E" w:rsidRPr="00897AF0" w:rsidRDefault="001F519E" w:rsidP="001F519E">
      <w:pPr>
        <w:pStyle w:val="ae"/>
        <w:rPr>
          <w:rStyle w:val="ms-rtethemefontface-1"/>
          <w:rFonts w:ascii="Arial" w:hAnsi="Arial" w:cs="Aharoni"/>
          <w:color w:val="333333"/>
          <w:rtl/>
        </w:rPr>
      </w:pPr>
      <w:r w:rsidRPr="00897AF0">
        <w:rPr>
          <w:rStyle w:val="ms-rtethemefontface-1"/>
          <w:rFonts w:ascii="Arial" w:hAnsi="Arial" w:cs="Aharoni"/>
          <w:rtl/>
        </w:rPr>
        <w:t>במסגרת החוקים שמסדירים את דרכי עבודתה של הרשות המקומית, נקבעו מנגנוני פיקוח, בקרה וביקורת (פנימית וחיצונית). זאת על מנת להבטיח, במידת האפשר, שהרשות המקומית תמלא את תפקידה על-פי הוראות החוק ובהתאם לכללי היעילות, החיסכון וטוהר המידות</w:t>
      </w:r>
      <w:r w:rsidRPr="00897AF0">
        <w:rPr>
          <w:rStyle w:val="ms-rtethemefontface-1"/>
          <w:rFonts w:ascii="Arial" w:hAnsi="Arial" w:cs="Aharoni"/>
          <w:color w:val="333333"/>
          <w:rtl/>
        </w:rPr>
        <w:t>.</w:t>
      </w:r>
    </w:p>
    <w:p w:rsidR="001F519E" w:rsidRPr="00897AF0" w:rsidRDefault="001F519E" w:rsidP="001F519E">
      <w:pPr>
        <w:pStyle w:val="ae"/>
        <w:rPr>
          <w:rFonts w:cs="Aharoni"/>
          <w:rtl/>
        </w:rPr>
      </w:pPr>
    </w:p>
    <w:p w:rsidR="001F519E" w:rsidRPr="00897AF0" w:rsidRDefault="001F519E" w:rsidP="001F519E">
      <w:pPr>
        <w:pStyle w:val="ae"/>
        <w:rPr>
          <w:rFonts w:cs="Aharoni"/>
          <w:b/>
          <w:bCs/>
          <w:u w:val="single"/>
          <w:rtl/>
        </w:rPr>
      </w:pPr>
      <w:r w:rsidRPr="00897AF0">
        <w:rPr>
          <w:rFonts w:cs="Aharoni" w:hint="cs"/>
          <w:b/>
          <w:bCs/>
          <w:u w:val="single"/>
          <w:rtl/>
        </w:rPr>
        <w:t xml:space="preserve">מנגנוני פיקוח וביקורת  פורמליים </w:t>
      </w:r>
    </w:p>
    <w:p w:rsidR="001F519E" w:rsidRPr="00897AF0" w:rsidRDefault="001F519E" w:rsidP="001F519E">
      <w:pPr>
        <w:pStyle w:val="ae"/>
        <w:rPr>
          <w:rFonts w:cs="Aharoni"/>
          <w:b/>
          <w:bCs/>
          <w:rtl/>
        </w:rPr>
      </w:pPr>
      <w:r w:rsidRPr="00897AF0">
        <w:rPr>
          <w:rFonts w:cs="Aharoni" w:hint="cs"/>
          <w:b/>
          <w:bCs/>
          <w:rtl/>
        </w:rPr>
        <w:t>פנימי-</w:t>
      </w:r>
    </w:p>
    <w:p w:rsidR="001F519E" w:rsidRPr="00897AF0" w:rsidRDefault="001F519E" w:rsidP="001F519E">
      <w:pPr>
        <w:pStyle w:val="ae"/>
        <w:numPr>
          <w:ilvl w:val="0"/>
          <w:numId w:val="65"/>
        </w:numPr>
        <w:spacing w:after="200" w:line="276" w:lineRule="auto"/>
        <w:contextualSpacing/>
        <w:rPr>
          <w:rFonts w:cs="Aharoni"/>
          <w:u w:val="single"/>
        </w:rPr>
      </w:pPr>
      <w:r w:rsidRPr="00897AF0">
        <w:rPr>
          <w:rFonts w:cs="Aharoni" w:hint="cs"/>
          <w:u w:val="single"/>
          <w:rtl/>
        </w:rPr>
        <w:t xml:space="preserve">מבקר הרשות: </w:t>
      </w:r>
      <w:r w:rsidRPr="00897AF0">
        <w:rPr>
          <w:rFonts w:cs="Aharoni" w:hint="cs"/>
          <w:rtl/>
        </w:rPr>
        <w:t>מבקר עצמאי ובלתי תלוי, שקובע תכנית עבודה שנתית, נושאי הביקורת ועוד. המבקר בודק את חוקיות פעולותיה של הרשות בכל ההיבטים- הנהלת חשבונות, סדרי בקרה, שמירת רכוש הרשות וכן כל מוסד שהרשות המקומית משתתפת במינוי הנהלתו/מממנת עשירית מתקציבו. הדו"ח מוגש אחת לשנה.</w:t>
      </w:r>
    </w:p>
    <w:p w:rsidR="001F519E" w:rsidRPr="00897AF0" w:rsidRDefault="001F519E" w:rsidP="001F519E">
      <w:pPr>
        <w:pStyle w:val="ae"/>
        <w:ind w:left="1080"/>
        <w:rPr>
          <w:rFonts w:cs="Aharoni"/>
          <w:u w:val="single"/>
          <w:rtl/>
        </w:rPr>
      </w:pPr>
    </w:p>
    <w:p w:rsidR="001F519E" w:rsidRPr="00897AF0" w:rsidRDefault="001F519E" w:rsidP="001F519E">
      <w:pPr>
        <w:pStyle w:val="ae"/>
        <w:numPr>
          <w:ilvl w:val="0"/>
          <w:numId w:val="65"/>
        </w:numPr>
        <w:spacing w:after="200" w:line="276" w:lineRule="auto"/>
        <w:contextualSpacing/>
        <w:rPr>
          <w:rFonts w:cs="Aharoni"/>
          <w:u w:val="single"/>
          <w:rtl/>
        </w:rPr>
      </w:pPr>
      <w:r w:rsidRPr="00897AF0">
        <w:rPr>
          <w:rFonts w:cs="Aharoni" w:hint="cs"/>
          <w:u w:val="single"/>
          <w:rtl/>
        </w:rPr>
        <w:t>יועץ משפטי (</w:t>
      </w:r>
      <w:r w:rsidRPr="00897AF0">
        <w:rPr>
          <w:rFonts w:cs="Aharoni" w:hint="cs"/>
          <w:rtl/>
        </w:rPr>
        <w:t xml:space="preserve">ביקורת מקצועית):מתן חוות דעת משפטית ומקצועית לראש הרשות למועצה ולמחלקות השונות. עוזר ב"עיצוב" חוקי העזר, בחוזים, ייצוג בבית המשפט ובפני השלטון המרכזי. </w:t>
      </w:r>
      <w:r w:rsidRPr="00897AF0">
        <w:rPr>
          <w:rFonts w:cs="Aharoni"/>
          <w:rtl/>
        </w:rPr>
        <w:br/>
      </w:r>
    </w:p>
    <w:p w:rsidR="001F519E" w:rsidRPr="00897AF0" w:rsidRDefault="001F519E" w:rsidP="001F519E">
      <w:pPr>
        <w:pStyle w:val="ae"/>
        <w:numPr>
          <w:ilvl w:val="0"/>
          <w:numId w:val="65"/>
        </w:numPr>
        <w:spacing w:after="200"/>
        <w:contextualSpacing/>
        <w:rPr>
          <w:rFonts w:cs="Aharoni"/>
          <w:u w:val="single"/>
        </w:rPr>
      </w:pPr>
      <w:r w:rsidRPr="00897AF0">
        <w:rPr>
          <w:rFonts w:cs="Aharoni" w:hint="cs"/>
          <w:u w:val="single"/>
          <w:rtl/>
        </w:rPr>
        <w:t xml:space="preserve">ועדה לענייני פנים: </w:t>
      </w:r>
      <w:r w:rsidRPr="00897AF0">
        <w:rPr>
          <w:rFonts w:cs="Aharoni" w:hint="cs"/>
          <w:rtl/>
        </w:rPr>
        <w:t>ועדה לענייני ביקורת, דנה בדוחות הביקורת של המבקר, נציב תלונות הציבור ועוד. בסמכותה לטפל בדוחות, לעקוב אחר תיקון בליקויים שהתגלו בביקורת ולהמליץ בפני מבקר הרשות על נושאים לביקורת והיקפם.</w:t>
      </w:r>
    </w:p>
    <w:p w:rsidR="001F519E" w:rsidRPr="00897AF0" w:rsidRDefault="001F519E" w:rsidP="001F519E">
      <w:pPr>
        <w:rPr>
          <w:rFonts w:cs="Aharoni"/>
          <w:u w:val="single"/>
          <w:rtl/>
        </w:rPr>
      </w:pPr>
      <w:r w:rsidRPr="00897AF0">
        <w:rPr>
          <w:rFonts w:cs="Aharoni"/>
          <w:u w:val="single"/>
          <w:rtl/>
        </w:rPr>
        <w:t xml:space="preserve"> </w:t>
      </w:r>
    </w:p>
    <w:p w:rsidR="001F519E" w:rsidRPr="00897AF0" w:rsidRDefault="001F519E" w:rsidP="001F519E">
      <w:pPr>
        <w:pStyle w:val="ae"/>
        <w:rPr>
          <w:rFonts w:cs="Aharoni"/>
          <w:b/>
          <w:bCs/>
          <w:rtl/>
        </w:rPr>
      </w:pPr>
      <w:r w:rsidRPr="00897AF0">
        <w:rPr>
          <w:rFonts w:cs="Aharoni" w:hint="cs"/>
          <w:b/>
          <w:bCs/>
          <w:rtl/>
        </w:rPr>
        <w:t>חיצוני-</w:t>
      </w:r>
    </w:p>
    <w:p w:rsidR="001F519E" w:rsidRPr="00897AF0" w:rsidRDefault="001F519E" w:rsidP="001F519E">
      <w:pPr>
        <w:pStyle w:val="ae"/>
        <w:rPr>
          <w:rFonts w:cs="Aharoni"/>
          <w:u w:val="single"/>
          <w:rtl/>
        </w:rPr>
      </w:pPr>
    </w:p>
    <w:p w:rsidR="001F519E" w:rsidRPr="00897AF0" w:rsidRDefault="001F519E" w:rsidP="001F519E">
      <w:pPr>
        <w:pStyle w:val="ae"/>
        <w:numPr>
          <w:ilvl w:val="0"/>
          <w:numId w:val="66"/>
        </w:numPr>
        <w:spacing w:after="200"/>
        <w:contextualSpacing/>
        <w:rPr>
          <w:rFonts w:cs="Aharoni"/>
          <w:u w:val="single"/>
          <w:rtl/>
        </w:rPr>
      </w:pPr>
      <w:r w:rsidRPr="00897AF0">
        <w:rPr>
          <w:rFonts w:cs="Aharoni" w:hint="cs"/>
          <w:u w:val="single"/>
          <w:rtl/>
        </w:rPr>
        <w:t xml:space="preserve">וועדות הכנסת: </w:t>
      </w:r>
      <w:r w:rsidRPr="00897AF0">
        <w:rPr>
          <w:rFonts w:cs="Aharoni" w:hint="cs"/>
          <w:rtl/>
        </w:rPr>
        <w:t xml:space="preserve">חוקי העזר הם רק בתחומים שהמחוקק הסמיך אותה  (הגבלה של הכנסת </w:t>
      </w:r>
      <w:r w:rsidRPr="00897AF0">
        <w:rPr>
          <w:rFonts w:cs="Aharoni"/>
          <w:rtl/>
        </w:rPr>
        <w:t>–</w:t>
      </w:r>
      <w:r w:rsidRPr="00897AF0">
        <w:rPr>
          <w:rFonts w:cs="Aharoni" w:hint="cs"/>
          <w:rtl/>
        </w:rPr>
        <w:t xml:space="preserve"> ע"י החוק) ואסור שחוקי העזר יהיו מנוגדים לחוקי הכנסת.</w:t>
      </w:r>
      <w:r w:rsidRPr="00897AF0">
        <w:rPr>
          <w:rFonts w:cs="Aharoni"/>
          <w:rtl/>
        </w:rPr>
        <w:br/>
      </w:r>
    </w:p>
    <w:p w:rsidR="001F519E" w:rsidRPr="00897AF0" w:rsidRDefault="001F519E" w:rsidP="001F519E">
      <w:pPr>
        <w:pStyle w:val="ae"/>
        <w:rPr>
          <w:rFonts w:cs="Aharoni"/>
          <w:u w:val="single"/>
          <w:rtl/>
        </w:rPr>
      </w:pPr>
    </w:p>
    <w:p w:rsidR="001F519E" w:rsidRPr="00897AF0" w:rsidRDefault="001F519E" w:rsidP="001F519E">
      <w:pPr>
        <w:pStyle w:val="ae"/>
        <w:numPr>
          <w:ilvl w:val="0"/>
          <w:numId w:val="66"/>
        </w:numPr>
        <w:spacing w:after="200" w:line="276" w:lineRule="auto"/>
        <w:contextualSpacing/>
        <w:rPr>
          <w:rFonts w:cs="Aharoni"/>
          <w:rtl/>
        </w:rPr>
      </w:pPr>
      <w:r w:rsidRPr="00897AF0">
        <w:rPr>
          <w:rFonts w:cs="Aharoni" w:hint="cs"/>
          <w:u w:val="single"/>
          <w:rtl/>
        </w:rPr>
        <w:t xml:space="preserve">מבקר המדינה: </w:t>
      </w:r>
      <w:r w:rsidRPr="00897AF0">
        <w:rPr>
          <w:rFonts w:cs="Aharoni" w:hint="cs"/>
          <w:rtl/>
        </w:rPr>
        <w:t>מבקר את חוקיות הפעולות, ניהול תקין, יעילות ,חסכון. מגיש דו"ח ליו"ר הכנסת+ לוועדת הכנסת לביקורת. אחת לכמה שנים (מטעמי תקציב).</w:t>
      </w:r>
    </w:p>
    <w:p w:rsidR="001F519E" w:rsidRPr="00897AF0" w:rsidRDefault="001F519E" w:rsidP="001F519E">
      <w:pPr>
        <w:pStyle w:val="ae"/>
        <w:rPr>
          <w:rFonts w:cs="Aharoni"/>
          <w:u w:val="single"/>
          <w:rtl/>
        </w:rPr>
      </w:pPr>
    </w:p>
    <w:p w:rsidR="001F519E" w:rsidRPr="00897AF0" w:rsidRDefault="001F519E" w:rsidP="001F519E">
      <w:pPr>
        <w:pStyle w:val="ae"/>
        <w:rPr>
          <w:rFonts w:cs="Aharoni"/>
          <w:u w:val="single"/>
          <w:rtl/>
        </w:rPr>
      </w:pPr>
    </w:p>
    <w:p w:rsidR="001F519E" w:rsidRPr="00897AF0" w:rsidRDefault="001F519E" w:rsidP="001F519E">
      <w:pPr>
        <w:pStyle w:val="ae"/>
        <w:numPr>
          <w:ilvl w:val="0"/>
          <w:numId w:val="66"/>
        </w:numPr>
        <w:spacing w:after="200"/>
        <w:contextualSpacing/>
        <w:rPr>
          <w:rFonts w:cs="Aharoni"/>
          <w:b/>
          <w:bCs/>
          <w:rtl/>
        </w:rPr>
      </w:pPr>
      <w:r w:rsidRPr="00897AF0">
        <w:rPr>
          <w:rFonts w:cs="Aharoni" w:hint="cs"/>
          <w:u w:val="single"/>
          <w:rtl/>
        </w:rPr>
        <w:t xml:space="preserve">משרד הפנים: </w:t>
      </w:r>
      <w:r w:rsidRPr="00897AF0">
        <w:rPr>
          <w:rFonts w:cs="Aharoni"/>
          <w:rtl/>
        </w:rPr>
        <w:t>.</w:t>
      </w:r>
      <w:r w:rsidRPr="00897AF0">
        <w:rPr>
          <w:rFonts w:cs="Aharoni" w:hint="cs"/>
          <w:rtl/>
        </w:rPr>
        <w:t xml:space="preserve"> </w:t>
      </w:r>
      <w:r w:rsidRPr="00897AF0">
        <w:rPr>
          <w:rStyle w:val="ms-rtethemefontface-1"/>
          <w:rFonts w:ascii="Arial" w:hAnsi="Arial" w:cs="Aharoni"/>
          <w:rtl/>
        </w:rPr>
        <w:t>המחוקק העניק למשרד הפנים סמכויות פיקוח, בקרה וביקורת על פעילותו של השלטון המקומי. כוללים הם, בין היתר, את הסמכות לאשר את חוקי העזר הנקבעים ע"י הרשות המקומית, לאשר את התקציב, לקבל דיווחים בנושאים שונים, לאשר ביצוע תקציבי פיתוח וכדומה</w:t>
      </w:r>
      <w:r w:rsidRPr="00897AF0">
        <w:rPr>
          <w:rStyle w:val="ms-rtethemefontface-1"/>
          <w:rFonts w:ascii="Arial" w:hAnsi="Arial" w:cs="Aharoni"/>
          <w:color w:val="333333"/>
          <w:rtl/>
        </w:rPr>
        <w:t>.</w:t>
      </w:r>
    </w:p>
    <w:p w:rsidR="001F519E" w:rsidRPr="00897AF0" w:rsidRDefault="001F519E" w:rsidP="001F519E">
      <w:pPr>
        <w:pStyle w:val="ae"/>
        <w:ind w:left="1080"/>
        <w:rPr>
          <w:rFonts w:cs="Aharoni"/>
        </w:rPr>
      </w:pPr>
      <w:r w:rsidRPr="00897AF0">
        <w:rPr>
          <w:rFonts w:cs="Aharoni"/>
          <w:rtl/>
        </w:rPr>
        <w:t>שר הפנים  קובע לרשות מקומית את גודל כוח האדם שלה</w:t>
      </w:r>
      <w:r w:rsidRPr="00897AF0">
        <w:rPr>
          <w:rFonts w:cs="Aharoni" w:hint="cs"/>
          <w:rtl/>
        </w:rPr>
        <w:t xml:space="preserve"> ורשאי </w:t>
      </w:r>
      <w:r w:rsidRPr="00897AF0">
        <w:rPr>
          <w:rFonts w:cs="Aharoni"/>
          <w:rtl/>
        </w:rPr>
        <w:t>לפזר מועצה שנבחרה, במידה והיא לא מילאה את תפקידה כראוי, או בגלל מערכת יחסים עכורה בין המועצה לבין ראש הרשות, או כאשר בית המשפט פסל את הבחירות</w:t>
      </w:r>
      <w:r w:rsidRPr="00897AF0">
        <w:rPr>
          <w:rFonts w:cs="Aharoni" w:hint="cs"/>
          <w:rtl/>
        </w:rPr>
        <w:t xml:space="preserve"> </w:t>
      </w:r>
      <w:r w:rsidRPr="00897AF0">
        <w:rPr>
          <w:rFonts w:cs="Aharoni"/>
          <w:rtl/>
        </w:rPr>
        <w:t xml:space="preserve">או שמספר חברי המועצה פחת מהמניין שנקבע בחוק </w:t>
      </w:r>
      <w:proofErr w:type="spellStart"/>
      <w:r w:rsidRPr="00897AF0">
        <w:rPr>
          <w:rFonts w:cs="Aharoni"/>
          <w:rtl/>
        </w:rPr>
        <w:t>וכו</w:t>
      </w:r>
      <w:proofErr w:type="spellEnd"/>
      <w:r w:rsidRPr="00897AF0">
        <w:rPr>
          <w:rFonts w:cs="Aharoni"/>
          <w:rtl/>
        </w:rPr>
        <w:t>'. במקרים כאלה שר הפנים מפזר את מועצת העיר וממנה במקומה ועדה קרואה</w:t>
      </w:r>
      <w:r w:rsidRPr="00897AF0">
        <w:rPr>
          <w:rStyle w:val="ad"/>
          <w:rFonts w:cs="Aharoni"/>
          <w:rtl/>
        </w:rPr>
        <w:footnoteReference w:id="3"/>
      </w:r>
      <w:r w:rsidRPr="00897AF0">
        <w:rPr>
          <w:rFonts w:cs="Aharoni"/>
          <w:rtl/>
        </w:rPr>
        <w:t xml:space="preserve"> או מועצה ממונה.</w:t>
      </w:r>
    </w:p>
    <w:p w:rsidR="001F519E" w:rsidRPr="00897AF0" w:rsidRDefault="001F519E" w:rsidP="001F519E">
      <w:pPr>
        <w:pStyle w:val="ae"/>
        <w:rPr>
          <w:rFonts w:cs="Aharoni"/>
          <w:u w:val="single"/>
          <w:rtl/>
        </w:rPr>
      </w:pPr>
    </w:p>
    <w:p w:rsidR="001F519E" w:rsidRPr="00897AF0" w:rsidRDefault="001F519E" w:rsidP="001F519E">
      <w:pPr>
        <w:pStyle w:val="ae"/>
        <w:numPr>
          <w:ilvl w:val="0"/>
          <w:numId w:val="66"/>
        </w:numPr>
        <w:spacing w:after="200"/>
        <w:contextualSpacing/>
        <w:rPr>
          <w:rFonts w:cs="Aharoni"/>
          <w:u w:val="single"/>
          <w:rtl/>
        </w:rPr>
      </w:pPr>
      <w:r w:rsidRPr="00897AF0">
        <w:rPr>
          <w:rFonts w:cs="Aharoni" w:hint="cs"/>
          <w:u w:val="single"/>
          <w:rtl/>
        </w:rPr>
        <w:t xml:space="preserve">מערכת המשפט: </w:t>
      </w:r>
      <w:r w:rsidRPr="00897AF0">
        <w:rPr>
          <w:rFonts w:cs="Aharoni" w:hint="cs"/>
          <w:rtl/>
        </w:rPr>
        <w:t>חוקי העזר נתונים לביקורת בג"צ: ביקורת שיפוטית . בית המשפט יכול לפסול חוקי עזר בשל אי-סבירות, אפליה, פגיעה בכללי הצדק.</w:t>
      </w:r>
    </w:p>
    <w:p w:rsidR="001F519E" w:rsidRPr="00897AF0" w:rsidRDefault="001F519E" w:rsidP="001F519E">
      <w:pPr>
        <w:pStyle w:val="ae"/>
        <w:rPr>
          <w:rFonts w:cs="Aharoni"/>
          <w:b/>
          <w:bCs/>
          <w:u w:val="single"/>
          <w:rtl/>
        </w:rPr>
      </w:pPr>
      <w:r w:rsidRPr="00897AF0">
        <w:rPr>
          <w:rFonts w:cs="Aharoni" w:hint="cs"/>
          <w:b/>
          <w:bCs/>
          <w:u w:val="single"/>
          <w:rtl/>
        </w:rPr>
        <w:lastRenderedPageBreak/>
        <w:t>מנגנוני פיקוח וביקורת בלתי פורמליים</w:t>
      </w:r>
    </w:p>
    <w:p w:rsidR="001F519E" w:rsidRPr="00897AF0" w:rsidRDefault="001F519E" w:rsidP="001F519E">
      <w:pPr>
        <w:pStyle w:val="ae"/>
        <w:rPr>
          <w:rFonts w:cs="Aharoni"/>
          <w:b/>
          <w:bCs/>
          <w:rtl/>
        </w:rPr>
      </w:pPr>
    </w:p>
    <w:p w:rsidR="001F519E" w:rsidRPr="00897AF0" w:rsidRDefault="001F519E" w:rsidP="001F519E">
      <w:pPr>
        <w:pStyle w:val="ae"/>
        <w:numPr>
          <w:ilvl w:val="0"/>
          <w:numId w:val="67"/>
        </w:numPr>
        <w:spacing w:after="200"/>
        <w:contextualSpacing/>
        <w:rPr>
          <w:rFonts w:cs="Aharoni"/>
          <w:rtl/>
        </w:rPr>
      </w:pPr>
      <w:r w:rsidRPr="00897AF0">
        <w:rPr>
          <w:rFonts w:cs="Aharoni" w:hint="cs"/>
          <w:u w:val="single"/>
          <w:rtl/>
        </w:rPr>
        <w:t xml:space="preserve">תקשורת מקומית וארצית: </w:t>
      </w:r>
      <w:r w:rsidRPr="00897AF0">
        <w:rPr>
          <w:rFonts w:cs="Aharoni" w:hint="cs"/>
          <w:rtl/>
        </w:rPr>
        <w:t>מגבילה את</w:t>
      </w:r>
      <w:r w:rsidRPr="00897AF0">
        <w:rPr>
          <w:rFonts w:cs="Aharoni" w:hint="cs"/>
          <w:u w:val="single"/>
          <w:rtl/>
        </w:rPr>
        <w:t xml:space="preserve"> </w:t>
      </w:r>
      <w:r w:rsidRPr="00897AF0">
        <w:rPr>
          <w:rFonts w:cs="Aharoni" w:hint="cs"/>
          <w:rtl/>
        </w:rPr>
        <w:t>השלטון המקומי ומבקרת אותו באמצעות פרסום מחדלים של ראש הרשות בפרט ופרסום פעולותיה של הרשות המקומית בכלל. בדרך כלל הפרסום כולל מעקב אחר בדיקת תיקון הליקויים ובכך מאלץ את הרשות להתייחס לביקורת ולהתחשב בדעת הציבור.</w:t>
      </w:r>
    </w:p>
    <w:p w:rsidR="001F519E" w:rsidRPr="00897AF0" w:rsidRDefault="001F519E" w:rsidP="001F519E">
      <w:pPr>
        <w:pStyle w:val="ae"/>
        <w:rPr>
          <w:rFonts w:cs="Aharoni"/>
          <w:b/>
          <w:bCs/>
          <w:rtl/>
        </w:rPr>
      </w:pPr>
    </w:p>
    <w:p w:rsidR="001F519E" w:rsidRPr="00897AF0" w:rsidRDefault="001F519E" w:rsidP="001F519E">
      <w:pPr>
        <w:pStyle w:val="ae"/>
        <w:numPr>
          <w:ilvl w:val="0"/>
          <w:numId w:val="67"/>
        </w:numPr>
        <w:spacing w:after="200"/>
        <w:contextualSpacing/>
        <w:rPr>
          <w:rFonts w:cs="Aharoni"/>
          <w:rtl/>
        </w:rPr>
      </w:pPr>
      <w:r w:rsidRPr="00897AF0">
        <w:rPr>
          <w:rFonts w:cs="Aharoni" w:hint="cs"/>
          <w:u w:val="single"/>
          <w:rtl/>
        </w:rPr>
        <w:t xml:space="preserve">אזרחים: </w:t>
      </w:r>
      <w:r w:rsidRPr="00897AF0">
        <w:rPr>
          <w:rFonts w:cs="Aharoni" w:hint="cs"/>
          <w:rtl/>
        </w:rPr>
        <w:t>הללו יכולים להגביל ולבקר את השלטון המקומי על ידי פנייה לעיתונות, מוסדות פיקוח ובתי המשפט. בנוסף, מארגנים האזרחים הפגנות ומזמינים את התקשורת לסקר אותן.</w:t>
      </w:r>
    </w:p>
    <w:p w:rsidR="001F519E" w:rsidRPr="00897AF0" w:rsidRDefault="001F519E" w:rsidP="001F519E">
      <w:pPr>
        <w:pStyle w:val="ae"/>
        <w:rPr>
          <w:rFonts w:cs="Aharoni"/>
          <w:b/>
          <w:bCs/>
          <w:rtl/>
        </w:rPr>
      </w:pPr>
    </w:p>
    <w:p w:rsidR="001F519E" w:rsidRDefault="001F519E" w:rsidP="001F519E">
      <w:pPr>
        <w:rPr>
          <w:rFonts w:cs="Aharoni"/>
          <w:rtl/>
        </w:rPr>
      </w:pPr>
    </w:p>
    <w:p w:rsidR="001F519E" w:rsidRPr="00897AF0" w:rsidRDefault="001F519E" w:rsidP="001F519E">
      <w:pPr>
        <w:rPr>
          <w:rFonts w:cs="Aharoni"/>
          <w:b/>
          <w:bCs/>
          <w:rtl/>
        </w:rPr>
      </w:pPr>
      <w:r w:rsidRPr="00897AF0">
        <w:rPr>
          <w:rFonts w:cs="Aharoni" w:hint="cs"/>
          <w:b/>
          <w:bCs/>
          <w:highlight w:val="yellow"/>
          <w:rtl/>
        </w:rPr>
        <w:t>שיטת הבחירות לרשויות המקומיות וסמכויות ראש הרשות ומועצת הרשות</w:t>
      </w:r>
      <w:r w:rsidRPr="00897AF0">
        <w:rPr>
          <w:rFonts w:cs="Aharoni" w:hint="cs"/>
          <w:b/>
          <w:bCs/>
          <w:rtl/>
        </w:rPr>
        <w:t xml:space="preserve"> </w:t>
      </w:r>
    </w:p>
    <w:p w:rsidR="001F519E" w:rsidRPr="00897AF0" w:rsidRDefault="001F519E" w:rsidP="001F519E">
      <w:pPr>
        <w:rPr>
          <w:rFonts w:cs="Aharoni"/>
          <w:rtl/>
        </w:rPr>
      </w:pPr>
      <w:r w:rsidRPr="00897AF0">
        <w:rPr>
          <w:rFonts w:cs="Aharoni" w:hint="cs"/>
          <w:rtl/>
        </w:rPr>
        <w:t>*</w:t>
      </w:r>
      <w:r w:rsidRPr="00897AF0">
        <w:rPr>
          <w:rFonts w:cs="Aharoni"/>
          <w:rtl/>
        </w:rPr>
        <w:t xml:space="preserve">הבחירות לרשויות המקומיות הן כל חמש שנים. </w:t>
      </w:r>
      <w:r w:rsidRPr="00897AF0">
        <w:rPr>
          <w:rFonts w:cs="Aharoni"/>
          <w:rtl/>
        </w:rPr>
        <w:br/>
      </w:r>
      <w:r w:rsidRPr="00897AF0">
        <w:rPr>
          <w:rFonts w:cs="Aharoni" w:hint="cs"/>
          <w:rtl/>
        </w:rPr>
        <w:t>*</w:t>
      </w:r>
      <w:r w:rsidRPr="00897AF0">
        <w:rPr>
          <w:rFonts w:cs="Aharoni"/>
          <w:rtl/>
        </w:rPr>
        <w:t xml:space="preserve">הבחירות הן כלליות, חשאיות, שוות וישירות. </w:t>
      </w:r>
      <w:r w:rsidRPr="00897AF0">
        <w:rPr>
          <w:rFonts w:cs="Aharoni"/>
          <w:rtl/>
        </w:rPr>
        <w:br/>
      </w:r>
      <w:r w:rsidRPr="00897AF0">
        <w:rPr>
          <w:rFonts w:cs="Aharoni" w:hint="cs"/>
          <w:rtl/>
        </w:rPr>
        <w:t>*</w:t>
      </w:r>
      <w:r w:rsidRPr="00897AF0">
        <w:rPr>
          <w:rFonts w:cs="Aharoni"/>
          <w:rtl/>
        </w:rPr>
        <w:t xml:space="preserve">כל </w:t>
      </w:r>
      <w:r w:rsidRPr="00897AF0">
        <w:rPr>
          <w:rFonts w:cs="Aharoni"/>
          <w:u w:val="single"/>
          <w:rtl/>
        </w:rPr>
        <w:t xml:space="preserve">תושב </w:t>
      </w:r>
      <w:r w:rsidRPr="00897AF0">
        <w:rPr>
          <w:rFonts w:cs="Aharoni"/>
          <w:rtl/>
        </w:rPr>
        <w:t xml:space="preserve">של הרשות המקומית בעל תעודת זהות ישראלית </w:t>
      </w:r>
      <w:r w:rsidRPr="00897AF0">
        <w:rPr>
          <w:rFonts w:cs="Aharoni"/>
          <w:u w:val="single"/>
          <w:rtl/>
        </w:rPr>
        <w:t>מגיל</w:t>
      </w:r>
      <w:r w:rsidRPr="00897AF0">
        <w:rPr>
          <w:rFonts w:cs="Aharoni" w:hint="cs"/>
          <w:u w:val="single"/>
          <w:rtl/>
        </w:rPr>
        <w:t xml:space="preserve"> 17</w:t>
      </w:r>
      <w:r w:rsidRPr="00897AF0">
        <w:rPr>
          <w:rFonts w:cs="Aharoni" w:hint="cs"/>
          <w:rtl/>
        </w:rPr>
        <w:t xml:space="preserve">  </w:t>
      </w:r>
      <w:r w:rsidRPr="00897AF0">
        <w:rPr>
          <w:rFonts w:cs="Aharoni"/>
          <w:rtl/>
        </w:rPr>
        <w:t>ראשי לבחור בבחירות.</w:t>
      </w:r>
      <w:r w:rsidRPr="00897AF0">
        <w:rPr>
          <w:rFonts w:cs="Aharoni" w:hint="cs"/>
          <w:rtl/>
        </w:rPr>
        <w:t xml:space="preserve"> </w:t>
      </w:r>
      <w:r w:rsidRPr="00897AF0">
        <w:rPr>
          <w:rFonts w:cs="Aharoni"/>
          <w:rtl/>
        </w:rPr>
        <w:br/>
      </w:r>
      <w:r w:rsidRPr="00897AF0">
        <w:rPr>
          <w:rFonts w:cs="Aharoni" w:hint="cs"/>
          <w:rtl/>
        </w:rPr>
        <w:t xml:space="preserve">*הזכות להיבחר למועצת הרשות או לראשות הרשות עומדת למי </w:t>
      </w:r>
      <w:r w:rsidRPr="00897AF0">
        <w:rPr>
          <w:rFonts w:cs="Aharoni" w:hint="cs"/>
          <w:u w:val="single"/>
          <w:rtl/>
        </w:rPr>
        <w:t>שמלאו לו 21</w:t>
      </w:r>
      <w:r w:rsidRPr="00897AF0">
        <w:rPr>
          <w:rFonts w:cs="Aharoni" w:hint="cs"/>
          <w:rtl/>
        </w:rPr>
        <w:t xml:space="preserve"> . </w:t>
      </w:r>
      <w:r w:rsidRPr="00897AF0">
        <w:rPr>
          <w:rFonts w:cs="Aharoni"/>
          <w:rtl/>
        </w:rPr>
        <w:br/>
      </w:r>
      <w:r w:rsidRPr="00897AF0">
        <w:rPr>
          <w:rFonts w:cs="Aharoni" w:hint="cs"/>
          <w:rtl/>
        </w:rPr>
        <w:t xml:space="preserve">כל תושב שרשאי להיבחר למועצת הרשות, רשאי להגיש מועמדות ולהיבחר לראש הרשות. </w:t>
      </w:r>
    </w:p>
    <w:p w:rsidR="001F519E" w:rsidRPr="00897AF0" w:rsidRDefault="001F519E" w:rsidP="001F519E">
      <w:pPr>
        <w:rPr>
          <w:rFonts w:cs="Aharoni"/>
          <w:rtl/>
        </w:rPr>
      </w:pPr>
      <w:r w:rsidRPr="00897AF0">
        <w:rPr>
          <w:rFonts w:cs="Aharoni"/>
          <w:rtl/>
        </w:rPr>
        <w:t xml:space="preserve">הבוחרים מטילים לקלפי </w:t>
      </w:r>
      <w:r w:rsidRPr="00897AF0">
        <w:rPr>
          <w:rFonts w:cs="Aharoni"/>
          <w:u w:val="single"/>
          <w:rtl/>
        </w:rPr>
        <w:t>שני</w:t>
      </w:r>
      <w:r w:rsidRPr="00897AF0">
        <w:rPr>
          <w:rFonts w:cs="Aharoni"/>
          <w:rtl/>
        </w:rPr>
        <w:t xml:space="preserve"> פתקים – פת</w:t>
      </w:r>
      <w:r w:rsidRPr="00897AF0">
        <w:rPr>
          <w:rFonts w:cs="Aharoni" w:hint="cs"/>
          <w:rtl/>
        </w:rPr>
        <w:t>ק</w:t>
      </w:r>
      <w:r w:rsidRPr="00897AF0">
        <w:rPr>
          <w:rFonts w:cs="Aharoni"/>
          <w:rtl/>
        </w:rPr>
        <w:t xml:space="preserve"> אחד בעד אחת מהרשימות המתמודדות למועצת העיר</w:t>
      </w:r>
      <w:r w:rsidRPr="00897AF0">
        <w:rPr>
          <w:rFonts w:cs="Aharoni" w:hint="cs"/>
          <w:rtl/>
        </w:rPr>
        <w:t xml:space="preserve"> (בחירות </w:t>
      </w:r>
      <w:proofErr w:type="spellStart"/>
      <w:r w:rsidRPr="00897AF0">
        <w:rPr>
          <w:rFonts w:cs="Aharoni" w:hint="cs"/>
          <w:rtl/>
        </w:rPr>
        <w:t>רשימתיות</w:t>
      </w:r>
      <w:proofErr w:type="spellEnd"/>
      <w:r w:rsidRPr="00897AF0">
        <w:rPr>
          <w:rFonts w:cs="Aharoni" w:hint="cs"/>
          <w:rtl/>
        </w:rPr>
        <w:t xml:space="preserve"> יחסיות)</w:t>
      </w:r>
      <w:r w:rsidRPr="00897AF0">
        <w:rPr>
          <w:rFonts w:cs="Aharoni"/>
          <w:rtl/>
        </w:rPr>
        <w:t xml:space="preserve"> ופתק שני למעומד לראש הראשות המקומית.</w:t>
      </w:r>
      <w:r w:rsidRPr="00897AF0">
        <w:rPr>
          <w:rFonts w:cs="Aharoni" w:hint="cs"/>
          <w:rtl/>
        </w:rPr>
        <w:t>(בחירה ישירה אישית)</w:t>
      </w:r>
    </w:p>
    <w:p w:rsidR="001F519E" w:rsidRPr="00897AF0" w:rsidRDefault="001F519E" w:rsidP="001F519E">
      <w:pPr>
        <w:rPr>
          <w:rFonts w:cs="Aharoni"/>
          <w:rtl/>
        </w:rPr>
      </w:pPr>
      <w:r w:rsidRPr="00897AF0">
        <w:rPr>
          <w:rFonts w:cs="Aharoni"/>
          <w:b/>
          <w:bCs/>
          <w:rtl/>
        </w:rPr>
        <w:t>בחירת מועצת הרשות המקומית:</w:t>
      </w:r>
      <w:r w:rsidRPr="00897AF0">
        <w:rPr>
          <w:rFonts w:cs="Aharoni" w:hint="cs"/>
          <w:b/>
          <w:bCs/>
          <w:rtl/>
        </w:rPr>
        <w:t xml:space="preserve">  </w:t>
      </w:r>
      <w:proofErr w:type="spellStart"/>
      <w:r w:rsidRPr="00897AF0">
        <w:rPr>
          <w:rFonts w:cs="Aharoni"/>
          <w:rtl/>
        </w:rPr>
        <w:t>רשימתית</w:t>
      </w:r>
      <w:proofErr w:type="spellEnd"/>
      <w:r w:rsidRPr="00897AF0">
        <w:rPr>
          <w:rFonts w:cs="Aharoni"/>
          <w:rtl/>
        </w:rPr>
        <w:t xml:space="preserve"> – יחסית</w:t>
      </w:r>
      <w:r w:rsidRPr="00897AF0">
        <w:rPr>
          <w:rFonts w:cs="Aharoni" w:hint="cs"/>
          <w:rtl/>
        </w:rPr>
        <w:t xml:space="preserve"> (חשאיות, שוות, כלליות)</w:t>
      </w:r>
      <w:r w:rsidRPr="00897AF0">
        <w:rPr>
          <w:rFonts w:cs="Aharoni"/>
          <w:rtl/>
        </w:rPr>
        <w:t>.</w:t>
      </w:r>
      <w:r w:rsidRPr="00897AF0">
        <w:rPr>
          <w:rFonts w:cs="Aharoni" w:hint="cs"/>
          <w:rtl/>
        </w:rPr>
        <w:t xml:space="preserve"> </w:t>
      </w:r>
      <w:r w:rsidRPr="00897AF0">
        <w:rPr>
          <w:rFonts w:cs="Aharoni"/>
          <w:rtl/>
        </w:rPr>
        <w:br/>
      </w:r>
      <w:r w:rsidRPr="00897AF0">
        <w:rPr>
          <w:rFonts w:cs="Aharoni" w:hint="cs"/>
          <w:rtl/>
        </w:rPr>
        <w:t>המצביעים בוחרים במפלגה (בא לביטוי עיקרון הפלורליזם).</w:t>
      </w:r>
    </w:p>
    <w:p w:rsidR="001F519E" w:rsidRPr="00897AF0" w:rsidRDefault="001F519E" w:rsidP="001F519E">
      <w:pPr>
        <w:rPr>
          <w:rFonts w:cs="Aharoni"/>
          <w:rtl/>
        </w:rPr>
      </w:pPr>
      <w:r w:rsidRPr="00897AF0">
        <w:rPr>
          <w:rFonts w:cs="Aharoni" w:hint="cs"/>
          <w:rtl/>
        </w:rPr>
        <w:t xml:space="preserve">המועצה-זוהי הרשות המחוקקת בתחום הרשות המקומית. </w:t>
      </w:r>
      <w:r w:rsidRPr="00897AF0">
        <w:rPr>
          <w:rFonts w:cs="Aharoni"/>
          <w:rtl/>
        </w:rPr>
        <w:br/>
      </w:r>
      <w:r w:rsidRPr="00897AF0">
        <w:rPr>
          <w:rFonts w:cs="Aharoni" w:hint="cs"/>
          <w:u w:val="single"/>
          <w:rtl/>
        </w:rPr>
        <w:t>תפקידה:</w:t>
      </w:r>
      <w:r w:rsidRPr="00897AF0">
        <w:rPr>
          <w:rFonts w:cs="Aharoni" w:hint="cs"/>
          <w:rtl/>
        </w:rPr>
        <w:t xml:space="preserve"> לחוקק חוקי עזר, לפקח על ראש הרשות ולבקר אותו . במועצה יש וועדות בתחומים שונים: ועדת כספים, ועדת ביטחון, ועדת חינוך ועוד. בישיבות של הוועדות משתתפים נבחרי הציבור, פקידי הרשות ומוזמנים, והחלטותיהן הן בגדר המלצות למועצת הרשות. </w:t>
      </w:r>
    </w:p>
    <w:p w:rsidR="001F519E" w:rsidRPr="00897AF0" w:rsidRDefault="001F519E" w:rsidP="001F519E">
      <w:pPr>
        <w:rPr>
          <w:rFonts w:cs="Aharoni"/>
          <w:rtl/>
        </w:rPr>
      </w:pPr>
      <w:r w:rsidRPr="00897AF0">
        <w:rPr>
          <w:rFonts w:cs="Aharoni" w:hint="cs"/>
          <w:rtl/>
        </w:rPr>
        <w:t xml:space="preserve">ראש הרשות הנבחר צריך להקים קואליציה מבין חברי המועצה (המפלגות שנבחרו). </w:t>
      </w:r>
    </w:p>
    <w:p w:rsidR="001F519E" w:rsidRPr="00897AF0" w:rsidRDefault="001F519E" w:rsidP="001F519E">
      <w:pPr>
        <w:rPr>
          <w:rFonts w:cs="Aharoni"/>
          <w:rtl/>
        </w:rPr>
      </w:pPr>
      <w:r w:rsidRPr="00897AF0">
        <w:rPr>
          <w:rFonts w:cs="Aharoni"/>
          <w:b/>
          <w:bCs/>
          <w:rtl/>
        </w:rPr>
        <w:t>בחירת ראש הרשות המקומית:</w:t>
      </w:r>
      <w:r w:rsidRPr="00897AF0">
        <w:rPr>
          <w:rFonts w:cs="Aharoni" w:hint="cs"/>
          <w:rtl/>
        </w:rPr>
        <w:t xml:space="preserve"> </w:t>
      </w:r>
      <w:r w:rsidRPr="00897AF0">
        <w:rPr>
          <w:rFonts w:cs="Aharoni"/>
          <w:rtl/>
        </w:rPr>
        <w:t>אישית</w:t>
      </w:r>
      <w:r w:rsidRPr="00897AF0">
        <w:rPr>
          <w:rFonts w:cs="Aharoni" w:hint="cs"/>
          <w:rtl/>
        </w:rPr>
        <w:t>-</w:t>
      </w:r>
      <w:r w:rsidRPr="00897AF0">
        <w:rPr>
          <w:rFonts w:cs="Aharoni"/>
          <w:rtl/>
        </w:rPr>
        <w:t xml:space="preserve"> רובית</w:t>
      </w:r>
      <w:r w:rsidRPr="00897AF0">
        <w:rPr>
          <w:rFonts w:cs="Aharoni" w:hint="cs"/>
          <w:rtl/>
        </w:rPr>
        <w:t>.</w:t>
      </w:r>
      <w:r w:rsidRPr="00897AF0">
        <w:rPr>
          <w:rFonts w:cs="Aharoni"/>
          <w:rtl/>
        </w:rPr>
        <w:br/>
      </w:r>
      <w:r w:rsidRPr="00897AF0">
        <w:rPr>
          <w:rFonts w:cs="Aharoni" w:hint="cs"/>
          <w:rtl/>
        </w:rPr>
        <w:t xml:space="preserve">המועמד שמקבל </w:t>
      </w:r>
      <w:r w:rsidRPr="00897AF0">
        <w:rPr>
          <w:rFonts w:cs="Aharoni"/>
          <w:rtl/>
        </w:rPr>
        <w:t>מעל 40% מהקולות הכשרים יקבל את מירב הקולות, הוא יבחר לראש הרשות המקומית</w:t>
      </w:r>
      <w:r w:rsidRPr="00897AF0">
        <w:rPr>
          <w:rFonts w:cs="Aharoni" w:hint="cs"/>
          <w:rtl/>
        </w:rPr>
        <w:t>.</w:t>
      </w:r>
      <w:r w:rsidRPr="00897AF0">
        <w:rPr>
          <w:rFonts w:cs="Aharoni"/>
          <w:rtl/>
        </w:rPr>
        <w:t xml:space="preserve"> אם לא קבל אף מעומד 40% מהקולות הכשרים</w:t>
      </w:r>
      <w:r w:rsidRPr="00897AF0">
        <w:rPr>
          <w:rFonts w:cs="Aharoni" w:hint="cs"/>
          <w:rtl/>
        </w:rPr>
        <w:t xml:space="preserve">, </w:t>
      </w:r>
      <w:r w:rsidRPr="00897AF0">
        <w:rPr>
          <w:rFonts w:cs="Aharoni"/>
          <w:rtl/>
        </w:rPr>
        <w:t>מתקיים סיבוב שני כעבור 14 יום. בסבוב השני ישתתפו רק שני המעומדים שקבלו בבחירות הראשונות את מירב הקולות הכשרים. המועמד שמקבל בסיבוב השני את המספר הגדול יותר של קולות הוא הנבחר.</w:t>
      </w:r>
      <w:r w:rsidRPr="00897AF0">
        <w:rPr>
          <w:rFonts w:cs="Aharoni" w:hint="cs"/>
          <w:rtl/>
        </w:rPr>
        <w:t xml:space="preserve"> </w:t>
      </w:r>
      <w:r w:rsidRPr="00897AF0">
        <w:rPr>
          <w:rFonts w:cs="Aharoni"/>
          <w:rtl/>
        </w:rPr>
        <w:br/>
      </w:r>
      <w:r w:rsidRPr="00897AF0">
        <w:rPr>
          <w:rFonts w:cs="Aharoni" w:hint="cs"/>
          <w:u w:val="single"/>
          <w:rtl/>
        </w:rPr>
        <w:t>תפקידו</w:t>
      </w:r>
      <w:r w:rsidRPr="00897AF0">
        <w:rPr>
          <w:rFonts w:cs="Aharoni" w:hint="cs"/>
          <w:rtl/>
        </w:rPr>
        <w:t>:</w:t>
      </w:r>
      <w:r w:rsidR="00A17E74">
        <w:rPr>
          <w:rFonts w:cs="Aharoni" w:hint="cs"/>
          <w:rtl/>
        </w:rPr>
        <w:t xml:space="preserve"> </w:t>
      </w:r>
      <w:r w:rsidRPr="00897AF0">
        <w:rPr>
          <w:rFonts w:cs="Aharoni" w:hint="cs"/>
          <w:rtl/>
        </w:rPr>
        <w:t>הוא הגוף המבצע. תפקידו  לדאוג לביצוע החלטות מועצת הרשות, לכן נחשב כראש הרשות המבצעת ברשות המקומית. הוא מנהל את העניינים השוטפים ברשות המקומית,</w:t>
      </w:r>
      <w:r w:rsidR="00A17E74">
        <w:rPr>
          <w:rFonts w:cs="Aharoni" w:hint="cs"/>
          <w:rtl/>
        </w:rPr>
        <w:t xml:space="preserve">  </w:t>
      </w:r>
      <w:r w:rsidRPr="00897AF0">
        <w:rPr>
          <w:rFonts w:cs="Aharoni" w:hint="cs"/>
          <w:rtl/>
        </w:rPr>
        <w:t>מייצג את הרשות ודואג לאינטרסים של תושביה .</w:t>
      </w:r>
    </w:p>
    <w:p w:rsidR="001F519E" w:rsidRPr="00897AF0" w:rsidRDefault="001F519E" w:rsidP="001F519E">
      <w:pPr>
        <w:rPr>
          <w:rFonts w:cs="Aharoni"/>
          <w:rtl/>
        </w:rPr>
      </w:pPr>
      <w:r w:rsidRPr="00897AF0">
        <w:rPr>
          <w:rFonts w:cs="Aharoni"/>
          <w:rtl/>
        </w:rPr>
        <w:t>*הפרדת הבחירות בין ראש הרשות המקומית לבין מועצת הרשות המקומית הביאה ליציבות בניהול ענייני הרשות, שכן כעת קשה להדיח את ראש הרשות. כדי להדיח את ראש הרשות צריכה המועצה לפחות 3/4 מחברי המועצה, וכן צריך את אישור שר הפנים. וזה קשה להשגה.</w:t>
      </w:r>
      <w:r w:rsidRPr="00897AF0">
        <w:rPr>
          <w:rFonts w:cs="Aharoni" w:hint="cs"/>
          <w:rtl/>
        </w:rPr>
        <w:t xml:space="preserve"> שיטת הבחירות האישית רובית לראש הראשות נועדה לשחרר אותו מתלות בקואליציה שתורכב והיא לא תוכל להדיחו , וכך יתפנה לניהולה של הרשות . אולם, הפיצול הזה עלול ליצור שיתוק הדדי ,אם ראש הרשות ימצא עצמו מול מועצה לעומתית.  </w:t>
      </w:r>
    </w:p>
    <w:p w:rsidR="001F519E" w:rsidRPr="00897AF0" w:rsidRDefault="001F519E" w:rsidP="001F519E">
      <w:pPr>
        <w:rPr>
          <w:rFonts w:cs="Aharoni"/>
          <w:b/>
          <w:bCs/>
          <w:rtl/>
        </w:rPr>
      </w:pPr>
      <w:r w:rsidRPr="00897AF0">
        <w:rPr>
          <w:rFonts w:cs="Aharoni" w:hint="cs"/>
          <w:b/>
          <w:bCs/>
          <w:highlight w:val="yellow"/>
          <w:rtl/>
        </w:rPr>
        <w:t>יחסי שלטון ארצי- מקומי</w:t>
      </w:r>
    </w:p>
    <w:p w:rsidR="001F519E" w:rsidRPr="00897AF0" w:rsidRDefault="001F519E" w:rsidP="001F519E">
      <w:pPr>
        <w:rPr>
          <w:rFonts w:cs="Aharoni"/>
          <w:b/>
          <w:bCs/>
          <w:rtl/>
        </w:rPr>
      </w:pPr>
      <w:r w:rsidRPr="00897AF0">
        <w:rPr>
          <w:rFonts w:ascii="Arial" w:hAnsi="Arial" w:cs="Aharoni" w:hint="cs"/>
          <w:rtl/>
        </w:rPr>
        <w:t xml:space="preserve">בין השלטון הארצי לבין המקומי </w:t>
      </w:r>
      <w:r w:rsidRPr="00897AF0">
        <w:rPr>
          <w:rFonts w:ascii="Arial" w:hAnsi="Arial" w:cs="Aharoni"/>
          <w:rtl/>
        </w:rPr>
        <w:t xml:space="preserve">קיימת מערכת מורכבת של קשרים: השלטון המרכזי מעביר תקציבים לשלטון המקומי לניהול ענייניו השוטפים, והשלטון המקומי מהווה בעצם זרוע מנהלית מבצעת של השלטון המרכזי. </w:t>
      </w:r>
      <w:r w:rsidRPr="00897AF0">
        <w:rPr>
          <w:rFonts w:ascii="Arial" w:hAnsi="Arial" w:cs="Aharoni"/>
          <w:rtl/>
        </w:rPr>
        <w:br/>
      </w:r>
      <w:r w:rsidRPr="00897AF0">
        <w:rPr>
          <w:rFonts w:cs="Aharoni" w:hint="cs"/>
          <w:rtl/>
        </w:rPr>
        <w:t>בהתאם ל"חוק הרשויות המקומיות", הרשויות אינן עצמאיות ברוב תחומי פעילותיהן והן תלויות בשלטון המרכזי. כאמור, הכנסת מגבילה את השלטון המקומי בקביעת גובה המיסים, בחקיקת חוקי עזר (אסור שיסתרו חקיקה ראשית וכן בסמכותו של שר הפנים להתערב בחקיקת העזר). בנוסף, ישנם נושאים בהם השלטון המקומי נדרש לאישור השלטון הארצי וכפי שנאמר, שר הפנים אף יכול לפזר את מועצת השלטון המקומי ולמנות במקומה ועדה קרואה אשר תנהל את הרשות.</w:t>
      </w:r>
      <w:r w:rsidRPr="00897AF0">
        <w:rPr>
          <w:rFonts w:cs="Aharoni"/>
          <w:rtl/>
        </w:rPr>
        <w:br/>
      </w:r>
      <w:r w:rsidRPr="00897AF0">
        <w:rPr>
          <w:rFonts w:ascii="Arial" w:hAnsi="Arial" w:cs="Aharoni"/>
          <w:rtl/>
        </w:rPr>
        <w:t>יחד עם זאת, לשלטון המקומי יש אוטונומיה בתחומים רבים, והוא מחויב ראשית דבר לבוחריו אשר מתגוררים בשטח הרשות.</w:t>
      </w:r>
    </w:p>
    <w:p w:rsidR="001F519E" w:rsidRPr="00897AF0" w:rsidRDefault="001F519E" w:rsidP="001F519E">
      <w:pPr>
        <w:rPr>
          <w:rFonts w:cs="Aharoni"/>
          <w:b/>
          <w:bCs/>
          <w:rtl/>
        </w:rPr>
      </w:pPr>
      <w:r w:rsidRPr="00897AF0">
        <w:rPr>
          <w:rFonts w:cs="Aharoni" w:hint="cs"/>
          <w:b/>
          <w:bCs/>
          <w:highlight w:val="yellow"/>
          <w:rtl/>
        </w:rPr>
        <w:t>קשיים של הרשויות המקומיות ודרכי התמודדות</w:t>
      </w:r>
      <w:r w:rsidRPr="00897AF0">
        <w:rPr>
          <w:rFonts w:cs="Aharoni" w:hint="cs"/>
          <w:b/>
          <w:bCs/>
          <w:rtl/>
        </w:rPr>
        <w:t xml:space="preserve"> </w:t>
      </w:r>
    </w:p>
    <w:p w:rsidR="001F519E" w:rsidRPr="00897AF0" w:rsidRDefault="001F519E" w:rsidP="001F519E">
      <w:pPr>
        <w:rPr>
          <w:rFonts w:cs="Aharoni"/>
          <w:rtl/>
        </w:rPr>
      </w:pPr>
      <w:r w:rsidRPr="00897AF0">
        <w:rPr>
          <w:rFonts w:cs="Aharoni"/>
          <w:rtl/>
        </w:rPr>
        <w:t>•צמצום מענקי האיזון כתוצאה מהמצב הכלכלי של המדינה – יכולותיה</w:t>
      </w:r>
      <w:r w:rsidRPr="00897AF0">
        <w:rPr>
          <w:rFonts w:cs="Aharoni" w:hint="cs"/>
          <w:rtl/>
        </w:rPr>
        <w:t xml:space="preserve"> </w:t>
      </w:r>
      <w:r w:rsidRPr="00897AF0">
        <w:rPr>
          <w:rFonts w:cs="Aharoni"/>
          <w:rtl/>
        </w:rPr>
        <w:t>ונכונותה של הממשלה לממן גירעונות עירוניים מוגבלות, והשלטון המרכזי</w:t>
      </w:r>
      <w:r w:rsidRPr="00897AF0">
        <w:rPr>
          <w:rFonts w:cs="Aharoni" w:hint="cs"/>
          <w:rtl/>
        </w:rPr>
        <w:t xml:space="preserve"> </w:t>
      </w:r>
      <w:r w:rsidRPr="00897AF0">
        <w:rPr>
          <w:rFonts w:cs="Aharoni"/>
          <w:rtl/>
        </w:rPr>
        <w:t>לא מאזן תמיד את התקציב של כל רשות ורשות.</w:t>
      </w:r>
    </w:p>
    <w:p w:rsidR="001F519E" w:rsidRPr="00897AF0" w:rsidRDefault="001F519E" w:rsidP="001F519E">
      <w:pPr>
        <w:rPr>
          <w:rFonts w:cs="Aharoni"/>
          <w:rtl/>
        </w:rPr>
      </w:pPr>
      <w:r w:rsidRPr="00897AF0">
        <w:rPr>
          <w:rFonts w:cs="Aharoni"/>
          <w:rtl/>
        </w:rPr>
        <w:t>•מתח בין השלטון המרכזי לשלטון המקומי - השלטון המרכזי מטיל על</w:t>
      </w:r>
      <w:r w:rsidRPr="00897AF0">
        <w:rPr>
          <w:rFonts w:cs="Aharoni" w:hint="cs"/>
          <w:rtl/>
        </w:rPr>
        <w:t xml:space="preserve"> </w:t>
      </w:r>
      <w:r w:rsidRPr="00897AF0">
        <w:rPr>
          <w:rFonts w:cs="Aharoni"/>
          <w:rtl/>
        </w:rPr>
        <w:t>הרשויות תפקידים שונים, לא אחת בלי תוספת תקציב. למשל, בתחומי הרווחה וקליטת</w:t>
      </w:r>
      <w:r w:rsidRPr="00897AF0">
        <w:rPr>
          <w:rFonts w:cs="Aharoni" w:hint="cs"/>
          <w:rtl/>
        </w:rPr>
        <w:t xml:space="preserve"> </w:t>
      </w:r>
      <w:r w:rsidRPr="00897AF0">
        <w:rPr>
          <w:rFonts w:cs="Aharoni"/>
          <w:rtl/>
        </w:rPr>
        <w:t>העלייה. הדבר יוצר מתח, כיוון שהוא מקשה על הרשויות לתכנן ולבצע מדיניות</w:t>
      </w:r>
      <w:r w:rsidRPr="00897AF0">
        <w:rPr>
          <w:rFonts w:cs="Aharoni" w:hint="cs"/>
          <w:rtl/>
        </w:rPr>
        <w:t xml:space="preserve">- </w:t>
      </w:r>
      <w:r w:rsidRPr="00897AF0">
        <w:rPr>
          <w:rFonts w:cs="Aharoni"/>
          <w:rtl/>
        </w:rPr>
        <w:t>בהיעדר הוראות ברורות לגבי סמכויותיהם של ראשי הרשויות, הן נתונות לפרשנות</w:t>
      </w:r>
      <w:r w:rsidRPr="00897AF0">
        <w:rPr>
          <w:rFonts w:cs="Aharoni" w:hint="cs"/>
          <w:rtl/>
        </w:rPr>
        <w:t xml:space="preserve"> </w:t>
      </w:r>
      <w:r w:rsidRPr="00897AF0">
        <w:rPr>
          <w:rFonts w:cs="Aharoni"/>
          <w:rtl/>
        </w:rPr>
        <w:t>ולרצונם הטוב של פוליטיקאים בזירה הארצית</w:t>
      </w:r>
      <w:r w:rsidRPr="00897AF0">
        <w:rPr>
          <w:rFonts w:cs="Aharoni" w:hint="cs"/>
          <w:rtl/>
        </w:rPr>
        <w:t>.</w:t>
      </w:r>
    </w:p>
    <w:p w:rsidR="001F519E" w:rsidRPr="00897AF0" w:rsidRDefault="001F519E" w:rsidP="001F519E">
      <w:pPr>
        <w:rPr>
          <w:rFonts w:cs="Aharoni"/>
          <w:rtl/>
        </w:rPr>
      </w:pPr>
      <w:r w:rsidRPr="00897AF0">
        <w:rPr>
          <w:rFonts w:cs="Aharoni"/>
          <w:rtl/>
        </w:rPr>
        <w:t>•ניהול כושל – מספר רשויות מקומיות אינן מנוהלות באופן ראוי. לעיתים בשל</w:t>
      </w:r>
      <w:r w:rsidRPr="00897AF0">
        <w:rPr>
          <w:rFonts w:cs="Aharoni" w:hint="cs"/>
          <w:rtl/>
        </w:rPr>
        <w:t xml:space="preserve"> </w:t>
      </w:r>
      <w:r w:rsidRPr="00897AF0">
        <w:rPr>
          <w:rFonts w:cs="Aharoni"/>
          <w:rtl/>
        </w:rPr>
        <w:t>מינויים לא ראויים, לעיתים בשל מועצה “לעומתית״ שלראש הרשות אין בה</w:t>
      </w:r>
      <w:r w:rsidRPr="00897AF0">
        <w:rPr>
          <w:rFonts w:cs="Aharoni" w:hint="cs"/>
          <w:rtl/>
        </w:rPr>
        <w:t xml:space="preserve"> </w:t>
      </w:r>
      <w:r w:rsidRPr="00897AF0">
        <w:rPr>
          <w:rFonts w:cs="Aharoni"/>
          <w:rtl/>
        </w:rPr>
        <w:t>רוב והוא מתקשה להעביר תקציבים, תכניות וחוקי עזר.</w:t>
      </w:r>
    </w:p>
    <w:p w:rsidR="001F519E" w:rsidRPr="00897AF0" w:rsidRDefault="001F519E" w:rsidP="001F519E">
      <w:pPr>
        <w:rPr>
          <w:rFonts w:cs="Aharoni"/>
          <w:rtl/>
        </w:rPr>
      </w:pPr>
      <w:r w:rsidRPr="00897AF0">
        <w:rPr>
          <w:rFonts w:cs="Aharoni"/>
          <w:rtl/>
        </w:rPr>
        <w:lastRenderedPageBreak/>
        <w:t>•פיצול פוליטי - ריבוי רשימות במועצה יוצר צורך לספק את דרישותיהן המגוונות,</w:t>
      </w:r>
      <w:r w:rsidRPr="00897AF0">
        <w:rPr>
          <w:rFonts w:cs="Aharoni" w:hint="cs"/>
          <w:rtl/>
        </w:rPr>
        <w:t xml:space="preserve"> </w:t>
      </w:r>
      <w:r w:rsidRPr="00897AF0">
        <w:rPr>
          <w:rFonts w:cs="Aharoni"/>
          <w:rtl/>
        </w:rPr>
        <w:t>שלא פעם סותרות זו את זו.</w:t>
      </w:r>
      <w:r w:rsidRPr="00897AF0">
        <w:rPr>
          <w:rFonts w:cs="Aharoni"/>
          <w:rtl/>
        </w:rPr>
        <w:br/>
      </w:r>
    </w:p>
    <w:p w:rsidR="001F519E" w:rsidRPr="00897AF0" w:rsidRDefault="001F519E" w:rsidP="001F519E">
      <w:pPr>
        <w:rPr>
          <w:rFonts w:cs="Aharoni"/>
          <w:b/>
          <w:bCs/>
          <w:rtl/>
        </w:rPr>
      </w:pPr>
      <w:r w:rsidRPr="00897AF0">
        <w:rPr>
          <w:rFonts w:cs="Aharoni" w:hint="cs"/>
          <w:b/>
          <w:bCs/>
          <w:rtl/>
        </w:rPr>
        <w:t xml:space="preserve">דרך ההתמודדות- </w:t>
      </w:r>
    </w:p>
    <w:p w:rsidR="001F519E" w:rsidRDefault="001F519E" w:rsidP="001F519E">
      <w:pPr>
        <w:rPr>
          <w:rFonts w:cs="Aharoni"/>
          <w:b/>
          <w:bCs/>
          <w:rtl/>
        </w:rPr>
      </w:pPr>
      <w:r w:rsidRPr="00897AF0">
        <w:rPr>
          <w:rFonts w:cs="Aharoni" w:hint="cs"/>
          <w:highlight w:val="yellow"/>
          <w:u w:val="single"/>
          <w:rtl/>
        </w:rPr>
        <w:t>ועדה קרואה/ועדה ממונה</w:t>
      </w:r>
      <w:r w:rsidRPr="00897AF0">
        <w:rPr>
          <w:rFonts w:cs="Aharoni" w:hint="cs"/>
          <w:rtl/>
        </w:rPr>
        <w:t>- ועדה למילוי תפקידו של ראש הרשות המקומית והמועצה במקרים שלדעת שר הפנים הרשות אינה מתנהלת כראוי (בגלל גירעונות גדולים, תכנית הבראה נכשלת ועוד).</w:t>
      </w:r>
      <w:r w:rsidRPr="00897AF0">
        <w:rPr>
          <w:rFonts w:cs="Aharoni"/>
          <w:rtl/>
        </w:rPr>
        <w:br/>
      </w:r>
      <w:r w:rsidRPr="00897AF0">
        <w:rPr>
          <w:rFonts w:cs="Aharoni" w:hint="cs"/>
          <w:rtl/>
        </w:rPr>
        <w:t>הוועדה מורכבת מאנשי ציבור ומאנשי מקצוע הממלאים את התפקיד של ראש הרשות המקומית ו/או של מועצת הרשות המקומית ושהוכיחו את יכולת הניהול שלהם. הוועדה מכהנת בד"כ עד לבחירות לאותה רשות מקומית ולפחות שנתיים.</w:t>
      </w:r>
    </w:p>
    <w:p w:rsidR="00A17E74" w:rsidRPr="00A17E74" w:rsidRDefault="00A17E74" w:rsidP="00A17E74">
      <w:pPr>
        <w:rPr>
          <w:rFonts w:cs="Aharoni"/>
          <w:b/>
          <w:bCs/>
          <w:sz w:val="22"/>
          <w:szCs w:val="22"/>
          <w:u w:val="single"/>
          <w:rtl/>
        </w:rPr>
      </w:pPr>
      <w:r w:rsidRPr="00A17E74">
        <w:rPr>
          <w:rFonts w:cs="Aharoni" w:hint="cs"/>
          <w:b/>
          <w:bCs/>
          <w:sz w:val="22"/>
          <w:szCs w:val="22"/>
          <w:highlight w:val="yellow"/>
          <w:u w:val="single"/>
          <w:rtl/>
        </w:rPr>
        <w:t>שיטת הבחירות לרשויות המקומיות</w:t>
      </w:r>
    </w:p>
    <w:p w:rsidR="00A17E74" w:rsidRPr="00A17E74" w:rsidRDefault="00A17E74" w:rsidP="00A17E74">
      <w:pPr>
        <w:rPr>
          <w:rFonts w:cs="Aharoni"/>
          <w:sz w:val="22"/>
          <w:szCs w:val="22"/>
          <w:rtl/>
        </w:rPr>
      </w:pPr>
      <w:r w:rsidRPr="00A17E74">
        <w:rPr>
          <w:rFonts w:cs="Aharoni"/>
          <w:sz w:val="22"/>
          <w:szCs w:val="22"/>
          <w:rtl/>
        </w:rPr>
        <w:t xml:space="preserve">הבחירות לרשויות המקומיות הן כל חמש שנים. הבחירות הן כלליות, חשאיות, שוות וישירות. כל </w:t>
      </w:r>
      <w:r w:rsidRPr="00A17E74">
        <w:rPr>
          <w:rFonts w:cs="Aharoni"/>
          <w:sz w:val="22"/>
          <w:szCs w:val="22"/>
          <w:u w:val="single"/>
          <w:rtl/>
        </w:rPr>
        <w:t xml:space="preserve">תושב </w:t>
      </w:r>
      <w:r w:rsidRPr="00A17E74">
        <w:rPr>
          <w:rFonts w:cs="Aharoni"/>
          <w:sz w:val="22"/>
          <w:szCs w:val="22"/>
          <w:rtl/>
        </w:rPr>
        <w:t xml:space="preserve">של הרשות המקומית בעל תעודת זהות ישראלית </w:t>
      </w:r>
      <w:r w:rsidRPr="00A17E74">
        <w:rPr>
          <w:rFonts w:cs="Aharoni"/>
          <w:sz w:val="22"/>
          <w:szCs w:val="22"/>
          <w:u w:val="single"/>
          <w:rtl/>
        </w:rPr>
        <w:t>מגיל</w:t>
      </w:r>
      <w:r w:rsidRPr="00A17E74">
        <w:rPr>
          <w:rFonts w:cs="Aharoni" w:hint="cs"/>
          <w:sz w:val="22"/>
          <w:szCs w:val="22"/>
          <w:u w:val="single"/>
          <w:rtl/>
        </w:rPr>
        <w:t xml:space="preserve">17 </w:t>
      </w:r>
      <w:r w:rsidRPr="00A17E74">
        <w:rPr>
          <w:rFonts w:cs="Aharoni" w:hint="cs"/>
          <w:sz w:val="22"/>
          <w:szCs w:val="22"/>
          <w:rtl/>
        </w:rPr>
        <w:t xml:space="preserve"> </w:t>
      </w:r>
      <w:r w:rsidRPr="00A17E74">
        <w:rPr>
          <w:rFonts w:cs="Aharoni"/>
          <w:sz w:val="22"/>
          <w:szCs w:val="22"/>
          <w:rtl/>
        </w:rPr>
        <w:t>ראשי לבחור בבחירות.</w:t>
      </w:r>
    </w:p>
    <w:p w:rsidR="00A17E74" w:rsidRPr="00A17E74" w:rsidRDefault="00A17E74" w:rsidP="00A17E74">
      <w:pPr>
        <w:rPr>
          <w:rFonts w:cs="Aharoni"/>
          <w:sz w:val="22"/>
          <w:szCs w:val="22"/>
          <w:rtl/>
        </w:rPr>
      </w:pPr>
      <w:r w:rsidRPr="00A17E74">
        <w:rPr>
          <w:rFonts w:cs="Aharoni"/>
          <w:sz w:val="22"/>
          <w:szCs w:val="22"/>
          <w:rtl/>
        </w:rPr>
        <w:t xml:space="preserve">הבוחרים מטילים לקלפי </w:t>
      </w:r>
      <w:r w:rsidRPr="00A17E74">
        <w:rPr>
          <w:rFonts w:cs="Aharoni"/>
          <w:sz w:val="22"/>
          <w:szCs w:val="22"/>
          <w:u w:val="single"/>
          <w:rtl/>
        </w:rPr>
        <w:t>שני</w:t>
      </w:r>
      <w:r w:rsidRPr="00A17E74">
        <w:rPr>
          <w:rFonts w:cs="Aharoni"/>
          <w:sz w:val="22"/>
          <w:szCs w:val="22"/>
          <w:rtl/>
        </w:rPr>
        <w:t xml:space="preserve"> פתקים – פת</w:t>
      </w:r>
      <w:r w:rsidRPr="00A17E74">
        <w:rPr>
          <w:rFonts w:cs="Aharoni" w:hint="cs"/>
          <w:sz w:val="22"/>
          <w:szCs w:val="22"/>
          <w:rtl/>
        </w:rPr>
        <w:t>ק</w:t>
      </w:r>
      <w:r w:rsidRPr="00A17E74">
        <w:rPr>
          <w:rFonts w:cs="Aharoni"/>
          <w:sz w:val="22"/>
          <w:szCs w:val="22"/>
          <w:rtl/>
        </w:rPr>
        <w:t xml:space="preserve"> אחד בעד אחת מהרשימות המתמודדות למועצת העיר. ופתק שני למעומד לראש הראשות המקומית.</w:t>
      </w:r>
      <w:r w:rsidRPr="00A17E74">
        <w:rPr>
          <w:rFonts w:cs="Aharoni" w:hint="cs"/>
          <w:sz w:val="22"/>
          <w:szCs w:val="22"/>
          <w:rtl/>
        </w:rPr>
        <w:t>(בחירה ישירה אישית)</w:t>
      </w:r>
    </w:p>
    <w:p w:rsidR="00A17E74" w:rsidRPr="00A17E74" w:rsidRDefault="00A17E74" w:rsidP="00A17E74">
      <w:pPr>
        <w:rPr>
          <w:rFonts w:cs="Aharoni"/>
          <w:sz w:val="22"/>
          <w:szCs w:val="22"/>
          <w:rtl/>
        </w:rPr>
      </w:pPr>
      <w:r w:rsidRPr="00A17E74">
        <w:rPr>
          <w:rFonts w:cs="Aharoni"/>
          <w:color w:val="C00000"/>
          <w:sz w:val="22"/>
          <w:szCs w:val="22"/>
          <w:highlight w:val="yellow"/>
          <w:u w:val="single"/>
          <w:rtl/>
        </w:rPr>
        <w:t xml:space="preserve">בחירת </w:t>
      </w:r>
      <w:r w:rsidRPr="00A17E74">
        <w:rPr>
          <w:rFonts w:cs="Aharoni"/>
          <w:b/>
          <w:bCs/>
          <w:color w:val="C00000"/>
          <w:sz w:val="22"/>
          <w:szCs w:val="22"/>
          <w:highlight w:val="yellow"/>
          <w:u w:val="single"/>
          <w:rtl/>
        </w:rPr>
        <w:t xml:space="preserve">מועצת </w:t>
      </w:r>
      <w:r w:rsidRPr="00A17E74">
        <w:rPr>
          <w:rFonts w:cs="Aharoni"/>
          <w:color w:val="C00000"/>
          <w:sz w:val="22"/>
          <w:szCs w:val="22"/>
          <w:highlight w:val="yellow"/>
          <w:u w:val="single"/>
          <w:rtl/>
        </w:rPr>
        <w:t>הרשות המקומית</w:t>
      </w:r>
      <w:r w:rsidRPr="00A17E74">
        <w:rPr>
          <w:rFonts w:cs="Aharoni"/>
          <w:sz w:val="22"/>
          <w:szCs w:val="22"/>
          <w:highlight w:val="yellow"/>
          <w:u w:val="single"/>
          <w:rtl/>
        </w:rPr>
        <w:t>:</w:t>
      </w:r>
      <w:r w:rsidRPr="00A17E74">
        <w:rPr>
          <w:rFonts w:cs="Aharoni" w:hint="cs"/>
          <w:sz w:val="22"/>
          <w:szCs w:val="22"/>
          <w:u w:val="single"/>
          <w:rtl/>
        </w:rPr>
        <w:t xml:space="preserve"> </w:t>
      </w:r>
      <w:r w:rsidRPr="00A17E74">
        <w:rPr>
          <w:rFonts w:cs="Aharoni" w:hint="cs"/>
          <w:sz w:val="22"/>
          <w:szCs w:val="22"/>
          <w:rtl/>
        </w:rPr>
        <w:t xml:space="preserve"> </w:t>
      </w:r>
      <w:proofErr w:type="spellStart"/>
      <w:r w:rsidRPr="00A17E74">
        <w:rPr>
          <w:rFonts w:cs="Aharoni"/>
          <w:sz w:val="22"/>
          <w:szCs w:val="22"/>
          <w:rtl/>
        </w:rPr>
        <w:t>רשימתית</w:t>
      </w:r>
      <w:proofErr w:type="spellEnd"/>
      <w:r w:rsidRPr="00A17E74">
        <w:rPr>
          <w:rFonts w:cs="Aharoni"/>
          <w:sz w:val="22"/>
          <w:szCs w:val="22"/>
          <w:rtl/>
        </w:rPr>
        <w:t xml:space="preserve"> – יחסית</w:t>
      </w:r>
      <w:r w:rsidRPr="00A17E74">
        <w:rPr>
          <w:rFonts w:cs="Aharoni" w:hint="cs"/>
          <w:sz w:val="22"/>
          <w:szCs w:val="22"/>
          <w:rtl/>
        </w:rPr>
        <w:t>(</w:t>
      </w:r>
      <w:proofErr w:type="spellStart"/>
      <w:r w:rsidRPr="00A17E74">
        <w:rPr>
          <w:rFonts w:cs="Aharoni" w:hint="cs"/>
          <w:sz w:val="22"/>
          <w:szCs w:val="22"/>
          <w:rtl/>
        </w:rPr>
        <w:t>חשאיות,שוות,כלליות</w:t>
      </w:r>
      <w:proofErr w:type="spellEnd"/>
      <w:r w:rsidRPr="00A17E74">
        <w:rPr>
          <w:rFonts w:cs="Aharoni" w:hint="cs"/>
          <w:sz w:val="22"/>
          <w:szCs w:val="22"/>
          <w:rtl/>
        </w:rPr>
        <w:t>)</w:t>
      </w:r>
      <w:r w:rsidRPr="00A17E74">
        <w:rPr>
          <w:rFonts w:cs="Aharoni"/>
          <w:sz w:val="22"/>
          <w:szCs w:val="22"/>
          <w:rtl/>
        </w:rPr>
        <w:t>.</w:t>
      </w:r>
      <w:r w:rsidRPr="00A17E74">
        <w:rPr>
          <w:rFonts w:cs="Aharoni" w:hint="cs"/>
          <w:sz w:val="22"/>
          <w:szCs w:val="22"/>
          <w:rtl/>
        </w:rPr>
        <w:t xml:space="preserve"> בוחרים במפלגה (בא לביטוי עיקרון הפלורליזם)</w:t>
      </w:r>
      <w:r w:rsidRPr="00A17E74">
        <w:rPr>
          <w:rFonts w:cs="Aharoni"/>
          <w:sz w:val="22"/>
          <w:szCs w:val="22"/>
          <w:rtl/>
        </w:rPr>
        <w:br/>
      </w:r>
      <w:r w:rsidRPr="00A17E74">
        <w:rPr>
          <w:rFonts w:cs="Aharoni" w:hint="cs"/>
          <w:sz w:val="22"/>
          <w:szCs w:val="22"/>
          <w:rtl/>
        </w:rPr>
        <w:t xml:space="preserve">המועצה-. זוהי הרשות המחוקקת בתחום הרשות המקומית. </w:t>
      </w:r>
      <w:r w:rsidRPr="00A17E74">
        <w:rPr>
          <w:rFonts w:cs="Aharoni" w:hint="cs"/>
          <w:sz w:val="22"/>
          <w:szCs w:val="22"/>
          <w:u w:val="single"/>
          <w:rtl/>
        </w:rPr>
        <w:t>תפקידה:</w:t>
      </w:r>
      <w:r w:rsidRPr="00A17E74">
        <w:rPr>
          <w:rFonts w:cs="Aharoni" w:hint="cs"/>
          <w:sz w:val="22"/>
          <w:szCs w:val="22"/>
          <w:rtl/>
        </w:rPr>
        <w:t xml:space="preserve"> לחוקק חוקי עזר, לפקח על ראש הרשות ולבקר אותו . במועצה יש וועדות בתחומים שונים: ועדת כספים, ועדת ביטחון, ועדת חינוך ועוד. ראש הרשות הנבחר צריך להקים קואליציה מבין חברי המועצה (המפלגות שנבחרו). </w:t>
      </w:r>
    </w:p>
    <w:p w:rsidR="00A17E74" w:rsidRPr="00A17E74" w:rsidRDefault="00A17E74" w:rsidP="00A17E74">
      <w:pPr>
        <w:rPr>
          <w:rFonts w:cs="Aharoni"/>
          <w:sz w:val="22"/>
          <w:szCs w:val="22"/>
          <w:rtl/>
        </w:rPr>
      </w:pPr>
      <w:r w:rsidRPr="00A17E74">
        <w:rPr>
          <w:rFonts w:cs="Aharoni"/>
          <w:color w:val="C00000"/>
          <w:sz w:val="22"/>
          <w:szCs w:val="22"/>
          <w:highlight w:val="yellow"/>
          <w:u w:val="single"/>
          <w:rtl/>
        </w:rPr>
        <w:t xml:space="preserve">בחירת </w:t>
      </w:r>
      <w:r w:rsidRPr="00A17E74">
        <w:rPr>
          <w:rFonts w:cs="Aharoni"/>
          <w:b/>
          <w:bCs/>
          <w:color w:val="C00000"/>
          <w:sz w:val="22"/>
          <w:szCs w:val="22"/>
          <w:highlight w:val="yellow"/>
          <w:u w:val="single"/>
          <w:rtl/>
        </w:rPr>
        <w:t xml:space="preserve">ראש </w:t>
      </w:r>
      <w:r w:rsidRPr="00A17E74">
        <w:rPr>
          <w:rFonts w:cs="Aharoni"/>
          <w:color w:val="C00000"/>
          <w:sz w:val="22"/>
          <w:szCs w:val="22"/>
          <w:highlight w:val="yellow"/>
          <w:u w:val="single"/>
          <w:rtl/>
        </w:rPr>
        <w:t>הרשות המקומית</w:t>
      </w:r>
      <w:r w:rsidRPr="00A17E74">
        <w:rPr>
          <w:rFonts w:cs="Aharoni"/>
          <w:sz w:val="22"/>
          <w:szCs w:val="22"/>
          <w:rtl/>
        </w:rPr>
        <w:t>:</w:t>
      </w:r>
      <w:r w:rsidRPr="00A17E74">
        <w:rPr>
          <w:rFonts w:cs="Aharoni" w:hint="cs"/>
          <w:sz w:val="22"/>
          <w:szCs w:val="22"/>
          <w:rtl/>
        </w:rPr>
        <w:t xml:space="preserve"> </w:t>
      </w:r>
      <w:r w:rsidRPr="00A17E74">
        <w:rPr>
          <w:rFonts w:cs="Aharoni"/>
          <w:sz w:val="22"/>
          <w:szCs w:val="22"/>
          <w:rtl/>
        </w:rPr>
        <w:t>אישית</w:t>
      </w:r>
      <w:r w:rsidRPr="00A17E74">
        <w:rPr>
          <w:rFonts w:cs="Aharoni" w:hint="cs"/>
          <w:sz w:val="22"/>
          <w:szCs w:val="22"/>
          <w:rtl/>
        </w:rPr>
        <w:t>-</w:t>
      </w:r>
      <w:r w:rsidRPr="00A17E74">
        <w:rPr>
          <w:rFonts w:cs="Aharoni"/>
          <w:sz w:val="22"/>
          <w:szCs w:val="22"/>
          <w:rtl/>
        </w:rPr>
        <w:t xml:space="preserve"> רובית</w:t>
      </w:r>
      <w:r w:rsidRPr="00A17E74">
        <w:rPr>
          <w:rFonts w:cs="Aharoni" w:hint="cs"/>
          <w:sz w:val="22"/>
          <w:szCs w:val="22"/>
          <w:rtl/>
        </w:rPr>
        <w:t xml:space="preserve"> - המועמד שמקבל </w:t>
      </w:r>
      <w:r w:rsidRPr="00A17E74">
        <w:rPr>
          <w:rFonts w:cs="Aharoni"/>
          <w:sz w:val="22"/>
          <w:szCs w:val="22"/>
          <w:rtl/>
        </w:rPr>
        <w:t>מעל 40% מהקולות הכשרים יקבל את מירב הקולות, הוא יבחר לראש הרשות המקומית</w:t>
      </w:r>
      <w:r w:rsidRPr="00A17E74">
        <w:rPr>
          <w:rFonts w:cs="Aharoni" w:hint="cs"/>
          <w:sz w:val="22"/>
          <w:szCs w:val="22"/>
          <w:rtl/>
        </w:rPr>
        <w:t>.</w:t>
      </w:r>
      <w:r w:rsidRPr="00A17E74">
        <w:rPr>
          <w:rFonts w:cs="Aharoni"/>
          <w:sz w:val="22"/>
          <w:szCs w:val="22"/>
          <w:rtl/>
        </w:rPr>
        <w:t>. אם לא קבל אף מעומד 40% מהקולות הכשרים</w:t>
      </w:r>
      <w:r w:rsidRPr="00A17E74">
        <w:rPr>
          <w:rFonts w:cs="Aharoni" w:hint="cs"/>
          <w:sz w:val="22"/>
          <w:szCs w:val="22"/>
          <w:rtl/>
        </w:rPr>
        <w:t xml:space="preserve">, </w:t>
      </w:r>
      <w:r w:rsidRPr="00A17E74">
        <w:rPr>
          <w:rFonts w:cs="Aharoni"/>
          <w:sz w:val="22"/>
          <w:szCs w:val="22"/>
          <w:rtl/>
        </w:rPr>
        <w:t>מתקיים סיבוב שני כעבור 14 יום. ובסבוב השני ישתתפו רק שני המעומדים שקבלו בבחירות הראשונות את מירב הקולות הכשרים. המועמד שמקבל בסיבוב השני את המספר הגדול יותר של קולות הוא הנבחר.</w:t>
      </w:r>
      <w:r w:rsidRPr="00A17E74">
        <w:rPr>
          <w:rFonts w:cs="Aharoni" w:hint="cs"/>
          <w:sz w:val="22"/>
          <w:szCs w:val="22"/>
          <w:rtl/>
        </w:rPr>
        <w:t xml:space="preserve"> </w:t>
      </w:r>
      <w:r w:rsidRPr="00A17E74">
        <w:rPr>
          <w:rFonts w:cs="Aharoni" w:hint="cs"/>
          <w:sz w:val="22"/>
          <w:szCs w:val="22"/>
          <w:u w:val="single"/>
          <w:rtl/>
        </w:rPr>
        <w:t>תפקידו</w:t>
      </w:r>
      <w:r w:rsidRPr="00A17E74">
        <w:rPr>
          <w:rFonts w:cs="Aharoni" w:hint="cs"/>
          <w:sz w:val="22"/>
          <w:szCs w:val="22"/>
          <w:rtl/>
        </w:rPr>
        <w:t>: לדאוג לביצוע החלטות מועצת הרשות, לכן נחשב כראש הרשות המבצעת ברשות המקומית. הוא מנהל את העניינים השוטפים ברשות המקומית ,מייצג את הרשות ודואג לאינטרסים של תושביה .</w:t>
      </w:r>
    </w:p>
    <w:p w:rsidR="00A17E74" w:rsidRPr="00A17E74" w:rsidRDefault="00A17E74" w:rsidP="00A17E74">
      <w:pPr>
        <w:rPr>
          <w:rFonts w:cs="Aharoni"/>
          <w:sz w:val="22"/>
          <w:szCs w:val="22"/>
          <w:rtl/>
        </w:rPr>
      </w:pPr>
      <w:r w:rsidRPr="00A17E74">
        <w:rPr>
          <w:rFonts w:cs="Aharoni"/>
          <w:sz w:val="22"/>
          <w:szCs w:val="22"/>
          <w:rtl/>
        </w:rPr>
        <w:t>הפרדת הבחירות בין ראש הרשות המקומית לבין מועצת הרשות המקומית הביאה ליציבות בניהול ענייני הרשות, שכן כעת קשה להדיח את ראש הרשות. כדי להדיח את ראש הרשות צריכה המועצה לפחות 3/4 מחברי המועצה, וכן צריך את אישור שר הפנים. וזה קשה להשגה.</w:t>
      </w:r>
    </w:p>
    <w:p w:rsidR="00A17E74" w:rsidRPr="00A17E74" w:rsidRDefault="00A17E74" w:rsidP="00A17E74">
      <w:pPr>
        <w:rPr>
          <w:rFonts w:cs="Aharoni"/>
          <w:b/>
          <w:bCs/>
          <w:sz w:val="22"/>
          <w:szCs w:val="22"/>
          <w:u w:val="single"/>
          <w:rtl/>
        </w:rPr>
      </w:pPr>
      <w:r w:rsidRPr="00A17E74">
        <w:rPr>
          <w:rFonts w:cs="Aharoni" w:hint="cs"/>
          <w:b/>
          <w:bCs/>
          <w:sz w:val="22"/>
          <w:szCs w:val="22"/>
          <w:highlight w:val="yellow"/>
          <w:u w:val="single"/>
          <w:rtl/>
        </w:rPr>
        <w:t>נושאי  הפעילות ברשויות המקומיות כקרש קפיצה לפעילות פוליטית ארצית</w:t>
      </w:r>
    </w:p>
    <w:p w:rsidR="00A17E74" w:rsidRPr="00A17E74" w:rsidRDefault="00A17E74" w:rsidP="00A17E74">
      <w:pPr>
        <w:rPr>
          <w:rFonts w:cs="Aharoni"/>
          <w:sz w:val="22"/>
          <w:szCs w:val="22"/>
          <w:rtl/>
        </w:rPr>
      </w:pPr>
      <w:r w:rsidRPr="00A17E74">
        <w:rPr>
          <w:rFonts w:cs="Aharoni" w:hint="cs"/>
          <w:sz w:val="22"/>
          <w:szCs w:val="22"/>
          <w:rtl/>
        </w:rPr>
        <w:t>קיים חלום אצל פוליטיקאים רבים ברשויות המקומיות לקפוץ אל הפוליטיקה הארצית ולהגיע לכנסת. פוליטיקאים אלו   מנהלים למעשה מאבקי כוח פוליטיים על מנת לגרוף אהדה ולהשיג נקודות זכות לקראת הבחירות הבאות או לממש את הבטחותיהם לבוחרים או לבלוט ביותר כדי למנף זאת לפעילות פוליטית ברמה הארצית . הנושאים הבולטים שגורמים למאבקי כוח פוליטיים הם אופי החינוך בעיר , נושא הבנייה בעיר האם להרבות או לצמצם בבנייה ,שמירת  שטחים ירוקים , נושא דת ומדינה כמו פתיחת עסקים בשבת , ואף אופי התרבות שתתקיים בהיכלי התרבות העירוניים . נושאים אלו מאפשרים לפוליטיקאים ברשויות המקומיות לבלוט ולהופיע באמצעי התקשורת ובכך לקדם את עצמם אל פעילות במפלגות הארציות מתוך רצון להגיע לכנסת. מדובר למעשה באותם מפלגות ארציות שמתמודדות גם בתחום המקומי ולא פעם ראשי עיר הופכים לחברי כנסת כמו יעל גרמן מהרצליה שהפכה גם לשרת הבריאות מטעם יש עתיד. או דוד ביטן מראשון לציון שהפך לחבר כנסת מטעם הליכוד לאחר שנים רבות כסגן ראש העיר בעיריית ראשל"צ וחבר מועצה. יש לציין שראשי  המפלגות זקוקים לקולות הבוחרים בבחירות לפריימריז או לבחירות הארציות ואותם פוליטיקאים מקומיים מגייסים עבורם קולות כך שנאמנות זו מתורגמת יותר מאוחר לקידום למקומות גבוהים יותר  ברשימות המפלגות לכנסת . יותר מכך במפלגות הגדולות קיים נוהג קבוע לשריין עבור המועמדים המקומיים מקומות בטוחים ברשימות לכנסת. ניתן לראות אם כך את הפעילות המקומית הפוליטית כקרש קפיצה לפעילות פוליטית ברמה הארצית לאומית בכנסת ואף בממשלה.</w:t>
      </w:r>
    </w:p>
    <w:p w:rsidR="00A17E74" w:rsidRPr="00A17E74" w:rsidRDefault="00A17E74" w:rsidP="00A17E74">
      <w:pPr>
        <w:rPr>
          <w:rFonts w:cs="Aharoni"/>
          <w:b/>
          <w:bCs/>
          <w:sz w:val="22"/>
          <w:szCs w:val="22"/>
          <w:u w:val="single"/>
          <w:rtl/>
        </w:rPr>
      </w:pPr>
      <w:r w:rsidRPr="00A17E74">
        <w:rPr>
          <w:rFonts w:cs="Aharoni" w:hint="cs"/>
          <w:b/>
          <w:bCs/>
          <w:sz w:val="22"/>
          <w:szCs w:val="22"/>
          <w:highlight w:val="yellow"/>
          <w:u w:val="single"/>
          <w:rtl/>
        </w:rPr>
        <w:t>מרכז השלטון המקומי</w:t>
      </w:r>
    </w:p>
    <w:p w:rsidR="00A17E74" w:rsidRPr="00A17E74" w:rsidRDefault="00A17E74" w:rsidP="00A17E74">
      <w:pPr>
        <w:rPr>
          <w:rFonts w:cs="Aharoni"/>
          <w:sz w:val="22"/>
          <w:szCs w:val="22"/>
          <w:rtl/>
        </w:rPr>
      </w:pPr>
      <w:r w:rsidRPr="00A17E74">
        <w:rPr>
          <w:rFonts w:cs="Aharoni" w:hint="cs"/>
          <w:sz w:val="22"/>
          <w:szCs w:val="22"/>
          <w:rtl/>
        </w:rPr>
        <w:t>זהו הגוף שבו מאוגדות כל העיריות והמועצות המקומיות בישראל. תפקידו לייצג את הרשויות המקומיות ,ולקדם את ענייניהן בפני הכנסת ומול גורמי הממשלה השונים וכן בפני מוסדות וארגונים ממלכתיים וארציים. לשם כך, פועל המרכז בוועדות הכנסת השונות ומול משרדי הממשלה השונים.(בנוגע למשאבים,</w:t>
      </w:r>
      <w:r w:rsidRPr="00A17E74">
        <w:rPr>
          <w:rFonts w:cs="Aharoni" w:hint="cs"/>
          <w:sz w:val="22"/>
          <w:szCs w:val="22"/>
          <w:rtl/>
        </w:rPr>
        <w:t xml:space="preserve"> </w:t>
      </w:r>
      <w:r w:rsidRPr="00A17E74">
        <w:rPr>
          <w:rFonts w:cs="Aharoni" w:hint="cs"/>
          <w:sz w:val="22"/>
          <w:szCs w:val="22"/>
          <w:rtl/>
        </w:rPr>
        <w:t xml:space="preserve">אחריות השלטון המרכזי,) כמו כן המרכז מייעץ לרשויות המקומיות בתחומי פעילותן. הרשויות המקומיות החברות במרכז הן רב גוניות, גדולות וקטנות, מבוססות </w:t>
      </w:r>
      <w:proofErr w:type="spellStart"/>
      <w:r w:rsidRPr="00A17E74">
        <w:rPr>
          <w:rFonts w:cs="Aharoni" w:hint="cs"/>
          <w:sz w:val="22"/>
          <w:szCs w:val="22"/>
          <w:rtl/>
        </w:rPr>
        <w:t>וחלשות,יהודיות</w:t>
      </w:r>
      <w:proofErr w:type="spellEnd"/>
      <w:r w:rsidRPr="00A17E74">
        <w:rPr>
          <w:rFonts w:cs="Aharoni" w:hint="cs"/>
          <w:sz w:val="22"/>
          <w:szCs w:val="22"/>
          <w:rtl/>
        </w:rPr>
        <w:t xml:space="preserve"> ,ערביות, דרוזיות ,חילוניות וחרדיות ,במרכז ובפריפריה.  </w:t>
      </w:r>
    </w:p>
    <w:p w:rsidR="00A17E74" w:rsidRPr="00A17E74" w:rsidRDefault="00A17E74" w:rsidP="00A17E74">
      <w:pPr>
        <w:rPr>
          <w:rFonts w:cs="Aharoni"/>
          <w:b/>
          <w:bCs/>
          <w:sz w:val="22"/>
          <w:szCs w:val="22"/>
          <w:u w:val="single"/>
          <w:rtl/>
        </w:rPr>
      </w:pPr>
      <w:r w:rsidRPr="00A17E74">
        <w:rPr>
          <w:rFonts w:cs="Aharoni" w:hint="cs"/>
          <w:b/>
          <w:bCs/>
          <w:sz w:val="22"/>
          <w:szCs w:val="22"/>
          <w:highlight w:val="yellow"/>
          <w:u w:val="single"/>
          <w:rtl/>
        </w:rPr>
        <w:t>ההבדל בין מעמד השלטון המקומי היהודי לבין מעמד השלטון המקומי הערבי .</w:t>
      </w:r>
    </w:p>
    <w:p w:rsidR="00A17E74" w:rsidRPr="00A17E74" w:rsidRDefault="00A17E74" w:rsidP="00A17E74">
      <w:pPr>
        <w:rPr>
          <w:rFonts w:ascii="Arial" w:hAnsi="Arial" w:cs="Aharoni"/>
          <w:sz w:val="22"/>
          <w:szCs w:val="22"/>
          <w:rtl/>
        </w:rPr>
      </w:pPr>
      <w:r w:rsidRPr="00A17E74">
        <w:rPr>
          <w:rFonts w:ascii="Arial" w:hAnsi="Arial" w:cs="Aharoni"/>
          <w:sz w:val="22"/>
          <w:szCs w:val="22"/>
          <w:rtl/>
        </w:rPr>
        <w:t>דווקא בשל מעמדה של האוכלוסייה הערבית כמיעוט במדינה , נודעת חשיבות רבה לשלטון המקומי הערבי . זאת , משום שמוסדות השלטון המרכזי במדינה - הכנסת , הממשלה , בתי המשפט , וכן רוב הגופים הציבוריים הפועלים במישור האר</w:t>
      </w:r>
      <w:r w:rsidRPr="00A17E74">
        <w:rPr>
          <w:rFonts w:ascii="Arial" w:hAnsi="Arial" w:cs="Aharoni" w:hint="cs"/>
          <w:sz w:val="22"/>
          <w:szCs w:val="22"/>
          <w:rtl/>
        </w:rPr>
        <w:t>צ</w:t>
      </w:r>
      <w:r w:rsidRPr="00A17E74">
        <w:rPr>
          <w:rFonts w:ascii="Arial" w:hAnsi="Arial" w:cs="Aharoni"/>
          <w:sz w:val="22"/>
          <w:szCs w:val="22"/>
          <w:rtl/>
        </w:rPr>
        <w:t xml:space="preserve">י </w:t>
      </w:r>
      <w:r w:rsidRPr="00A17E74">
        <w:rPr>
          <w:rFonts w:ascii="Arial" w:hAnsi="Arial" w:cs="Aharoni" w:hint="cs"/>
          <w:sz w:val="22"/>
          <w:szCs w:val="22"/>
          <w:rtl/>
        </w:rPr>
        <w:t>,</w:t>
      </w:r>
      <w:r w:rsidRPr="00A17E74">
        <w:rPr>
          <w:rFonts w:ascii="Arial" w:hAnsi="Arial" w:cs="Aharoni"/>
          <w:sz w:val="22"/>
          <w:szCs w:val="22"/>
          <w:rtl/>
        </w:rPr>
        <w:t xml:space="preserve">נמצאים בשליטת היהודים . כיוון שכך , העיריות והמועצות המקומיות הערביות מהוות זירה מרכזית לפעילות הפוליטית הערבית ובית גידול למנהיגות ארצית ערבית . השלטון המקומי משמש לראשי מועצות מקומיות ולחברי מועצה קרש קפיצה להנהגה הערבית הארצית לכנסת . </w:t>
      </w:r>
    </w:p>
    <w:p w:rsidR="00A17E74" w:rsidRPr="00A17E74" w:rsidRDefault="00A17E74" w:rsidP="00A17E74">
      <w:pPr>
        <w:rPr>
          <w:rFonts w:ascii="Arial" w:hAnsi="Arial" w:cs="Aharoni"/>
          <w:sz w:val="22"/>
          <w:szCs w:val="22"/>
          <w:rtl/>
        </w:rPr>
      </w:pPr>
      <w:r w:rsidRPr="00A17E74">
        <w:rPr>
          <w:rFonts w:ascii="Arial" w:hAnsi="Arial" w:cs="Aharoni"/>
          <w:sz w:val="22"/>
          <w:szCs w:val="22"/>
          <w:rtl/>
        </w:rPr>
        <w:t xml:space="preserve">נוסף על תרומתו לתחום הפוליטי , יש לשלטון המקומי הערבי השפעה רבה גם על ההתפתחות של הערבים בישראל . בעבור הערבים אזרחי המדינה , מוסדות השלטון המקומי הם אמצעי להשגת שליטה בחייהם בתחום החברתי , בתחום הכלכלי ובתחום הפוליטי - המקומי </w:t>
      </w:r>
      <w:r w:rsidRPr="00A17E74">
        <w:rPr>
          <w:rFonts w:ascii="Arial" w:hAnsi="Arial" w:cs="Aharoni" w:hint="cs"/>
          <w:sz w:val="22"/>
          <w:szCs w:val="22"/>
          <w:rtl/>
        </w:rPr>
        <w:t>והארצי</w:t>
      </w:r>
      <w:r w:rsidRPr="00A17E74">
        <w:rPr>
          <w:rFonts w:ascii="Arial" w:hAnsi="Arial" w:cs="Aharoni"/>
          <w:sz w:val="22"/>
          <w:szCs w:val="22"/>
          <w:rtl/>
        </w:rPr>
        <w:t xml:space="preserve"> . גם דבר זה נובע מן העובדה שיכולתם להשפיע על המרכז הפוליטי במדינה מוגבלת . </w:t>
      </w:r>
    </w:p>
    <w:p w:rsidR="00A17E74" w:rsidRPr="00A17E74" w:rsidRDefault="00A17E74" w:rsidP="00A17E74">
      <w:pPr>
        <w:rPr>
          <w:rFonts w:ascii="Arial" w:hAnsi="Arial" w:cs="Aharoni"/>
          <w:sz w:val="22"/>
          <w:szCs w:val="22"/>
          <w:rtl/>
        </w:rPr>
      </w:pPr>
      <w:r w:rsidRPr="00A17E74">
        <w:rPr>
          <w:rFonts w:ascii="Arial" w:hAnsi="Arial" w:cs="Aharoni"/>
          <w:sz w:val="22"/>
          <w:szCs w:val="22"/>
          <w:rtl/>
        </w:rPr>
        <w:t xml:space="preserve">השלטון המקומי ביישובים הערביים ממלא שתי פונקציות : הוא גוף שלטוני ייצוגי וכן גוף שלטוני ניהולי , הקובע מדיניות , מחוקק חוקים ותקנות ומבצע תכניות מתוקצבות . </w:t>
      </w:r>
    </w:p>
    <w:p w:rsidR="00A17E74" w:rsidRPr="00A17E74" w:rsidRDefault="00A17E74" w:rsidP="00A17E74">
      <w:pPr>
        <w:rPr>
          <w:rFonts w:ascii="Arial" w:hAnsi="Arial" w:cs="Aharoni"/>
          <w:sz w:val="22"/>
          <w:szCs w:val="22"/>
          <w:rtl/>
        </w:rPr>
      </w:pPr>
      <w:r w:rsidRPr="00A17E74">
        <w:rPr>
          <w:rFonts w:ascii="Arial" w:hAnsi="Arial" w:cs="Aharoni"/>
          <w:sz w:val="22"/>
          <w:szCs w:val="22"/>
          <w:rtl/>
        </w:rPr>
        <w:t xml:space="preserve">השלטון המקומי הערבי עוסק בנושאים המשותפים לכלל האוכלוסייה הערבית במדינה . פעילות </w:t>
      </w:r>
      <w:r w:rsidRPr="00A17E74">
        <w:rPr>
          <w:rFonts w:ascii="Arial" w:hAnsi="Arial" w:cs="Aharoni" w:hint="cs"/>
          <w:sz w:val="22"/>
          <w:szCs w:val="22"/>
          <w:rtl/>
        </w:rPr>
        <w:t>ז</w:t>
      </w:r>
      <w:r w:rsidRPr="00A17E74">
        <w:rPr>
          <w:rFonts w:ascii="Arial" w:hAnsi="Arial" w:cs="Aharoni"/>
          <w:sz w:val="22"/>
          <w:szCs w:val="22"/>
          <w:rtl/>
        </w:rPr>
        <w:t xml:space="preserve">ו נעשית באמצעות </w:t>
      </w:r>
      <w:r w:rsidRPr="00A17E74">
        <w:rPr>
          <w:rFonts w:ascii="Arial" w:hAnsi="Arial" w:cs="Aharoni"/>
          <w:sz w:val="22"/>
          <w:szCs w:val="22"/>
          <w:u w:val="single"/>
          <w:rtl/>
        </w:rPr>
        <w:t>הוועד האר</w:t>
      </w:r>
      <w:r w:rsidRPr="00A17E74">
        <w:rPr>
          <w:rFonts w:ascii="Arial" w:hAnsi="Arial" w:cs="Aharoni" w:hint="cs"/>
          <w:sz w:val="22"/>
          <w:szCs w:val="22"/>
          <w:u w:val="single"/>
          <w:rtl/>
        </w:rPr>
        <w:t>צ</w:t>
      </w:r>
      <w:r w:rsidRPr="00A17E74">
        <w:rPr>
          <w:rFonts w:ascii="Arial" w:hAnsi="Arial" w:cs="Aharoni"/>
          <w:sz w:val="22"/>
          <w:szCs w:val="22"/>
          <w:u w:val="single"/>
          <w:rtl/>
        </w:rPr>
        <w:t>י של ראשי המועצות הערביות</w:t>
      </w:r>
      <w:r w:rsidRPr="00A17E74">
        <w:rPr>
          <w:rFonts w:ascii="Arial" w:hAnsi="Arial" w:cs="Aharoni"/>
          <w:sz w:val="22"/>
          <w:szCs w:val="22"/>
          <w:rtl/>
        </w:rPr>
        <w:t xml:space="preserve"> - גוף ייצוגי של כלל הערבים אזרחי המדינה הכולל את כל ראשי המועצות המקומיות הערביות</w:t>
      </w:r>
      <w:r w:rsidRPr="00A17E74">
        <w:rPr>
          <w:rFonts w:ascii="Arial" w:hAnsi="Arial" w:cs="Aharoni" w:hint="cs"/>
          <w:sz w:val="22"/>
          <w:szCs w:val="22"/>
          <w:rtl/>
        </w:rPr>
        <w:t>,</w:t>
      </w:r>
      <w:r w:rsidRPr="00A17E74">
        <w:rPr>
          <w:rFonts w:ascii="Arial" w:hAnsi="Arial" w:cs="Aharoni"/>
          <w:sz w:val="22"/>
          <w:szCs w:val="22"/>
          <w:rtl/>
        </w:rPr>
        <w:t xml:space="preserve"> </w:t>
      </w:r>
      <w:r w:rsidRPr="00A17E74">
        <w:rPr>
          <w:rFonts w:ascii="Arial" w:hAnsi="Arial" w:cs="Aharoni" w:hint="cs"/>
          <w:sz w:val="22"/>
          <w:szCs w:val="22"/>
          <w:rtl/>
        </w:rPr>
        <w:t>ש</w:t>
      </w:r>
      <w:r w:rsidRPr="00A17E74">
        <w:rPr>
          <w:rFonts w:ascii="Arial" w:hAnsi="Arial" w:cs="Aharoni"/>
          <w:sz w:val="22"/>
          <w:szCs w:val="22"/>
          <w:rtl/>
        </w:rPr>
        <w:t xml:space="preserve">דואג לערבים אזרחי המדינה הן כפרטים והן כקבוצות מיעוט . </w:t>
      </w:r>
    </w:p>
    <w:p w:rsidR="00A17E74" w:rsidRPr="00A17E74" w:rsidRDefault="00A17E74" w:rsidP="00A17E74">
      <w:pPr>
        <w:rPr>
          <w:rFonts w:ascii="Arial" w:hAnsi="Arial" w:cs="Aharoni"/>
          <w:sz w:val="22"/>
          <w:szCs w:val="22"/>
          <w:rtl/>
        </w:rPr>
      </w:pPr>
      <w:r w:rsidRPr="00A17E74">
        <w:rPr>
          <w:rFonts w:ascii="Arial" w:hAnsi="Arial" w:cs="Aharoni"/>
          <w:sz w:val="22"/>
          <w:szCs w:val="22"/>
          <w:rtl/>
        </w:rPr>
        <w:t>האוכלוסייה הערבית רואה בשלטון המקומי הערבי גוף המייצג אותה והיא מזדהה עמו ועם מטרותיו . הזדהות זו מעודדת מעורבות פוליטית ברמה גבוהה במ</w:t>
      </w:r>
      <w:r w:rsidRPr="00A17E74">
        <w:rPr>
          <w:rFonts w:ascii="Arial" w:hAnsi="Arial" w:cs="Aharoni" w:hint="cs"/>
          <w:sz w:val="22"/>
          <w:szCs w:val="22"/>
          <w:rtl/>
        </w:rPr>
        <w:t>י</w:t>
      </w:r>
      <w:r w:rsidRPr="00A17E74">
        <w:rPr>
          <w:rFonts w:ascii="Arial" w:hAnsi="Arial" w:cs="Aharoni"/>
          <w:sz w:val="22"/>
          <w:szCs w:val="22"/>
          <w:rtl/>
        </w:rPr>
        <w:t xml:space="preserve">שור המקומי , עובדה הבאה לידי ביטוי באחוז גבוה מאוד של השתתפות בבחירות המקומיות . </w:t>
      </w:r>
    </w:p>
    <w:p w:rsidR="00A17E74" w:rsidRPr="00A17E74" w:rsidRDefault="00A17E74" w:rsidP="00A17E74">
      <w:pPr>
        <w:rPr>
          <w:rFonts w:ascii="Arial" w:hAnsi="Arial" w:cs="Aharoni"/>
          <w:sz w:val="22"/>
          <w:szCs w:val="22"/>
          <w:rtl/>
        </w:rPr>
      </w:pPr>
      <w:r w:rsidRPr="00A17E74">
        <w:rPr>
          <w:rFonts w:ascii="Arial" w:hAnsi="Arial" w:cs="Aharoni"/>
          <w:sz w:val="22"/>
          <w:szCs w:val="22"/>
          <w:rtl/>
        </w:rPr>
        <w:lastRenderedPageBreak/>
        <w:t xml:space="preserve">החמולה היא גורם חשוב ומרכזי בפעילות הפוליטית בשלטון המקומי , ויש בכוחה להשפיע על בחירת מועמד לראשות הרשות המקומית . כיוון שכך , המפלגות משתפות פעולה עם החמולה כדי לזכות בניצחון בבחירות המקומיות . </w:t>
      </w:r>
    </w:p>
    <w:p w:rsidR="00A17E74" w:rsidRPr="00A17E74" w:rsidRDefault="00A17E74" w:rsidP="00A17E74">
      <w:pPr>
        <w:rPr>
          <w:rFonts w:ascii="Arial" w:hAnsi="Arial" w:cs="Aharoni"/>
          <w:b/>
          <w:bCs/>
          <w:sz w:val="22"/>
          <w:szCs w:val="22"/>
          <w:rtl/>
        </w:rPr>
      </w:pPr>
      <w:r w:rsidRPr="00A17E74">
        <w:rPr>
          <w:rFonts w:ascii="Arial" w:hAnsi="Arial" w:cs="Aharoni"/>
          <w:b/>
          <w:bCs/>
          <w:sz w:val="22"/>
          <w:szCs w:val="22"/>
          <w:u w:val="single"/>
          <w:rtl/>
        </w:rPr>
        <w:t>הרשויות המקומיות הערביות ניצבות בפני קשיים רבים</w:t>
      </w:r>
      <w:r w:rsidRPr="00A17E74">
        <w:rPr>
          <w:rFonts w:ascii="Arial" w:hAnsi="Arial" w:cs="Aharoni"/>
          <w:b/>
          <w:bCs/>
          <w:sz w:val="22"/>
          <w:szCs w:val="22"/>
          <w:rtl/>
        </w:rPr>
        <w:t xml:space="preserve"> : </w:t>
      </w:r>
    </w:p>
    <w:p w:rsidR="00A17E74" w:rsidRPr="00A17E74" w:rsidRDefault="00A17E74" w:rsidP="00A17E74">
      <w:pPr>
        <w:pStyle w:val="ae"/>
        <w:numPr>
          <w:ilvl w:val="0"/>
          <w:numId w:val="64"/>
        </w:numPr>
        <w:spacing w:after="200" w:line="276" w:lineRule="auto"/>
        <w:contextualSpacing/>
        <w:rPr>
          <w:rFonts w:ascii="Arial" w:hAnsi="Arial" w:cs="Aharoni"/>
          <w:sz w:val="22"/>
          <w:szCs w:val="22"/>
        </w:rPr>
      </w:pPr>
      <w:r w:rsidRPr="00A17E74">
        <w:rPr>
          <w:rFonts w:ascii="Arial" w:hAnsi="Arial" w:cs="Aharoni"/>
          <w:sz w:val="22"/>
          <w:szCs w:val="22"/>
          <w:u w:val="single"/>
          <w:rtl/>
        </w:rPr>
        <w:t>רמת פיתוח נמוכה הנובעת ממחסור במשאבים</w:t>
      </w:r>
      <w:r w:rsidRPr="00A17E74">
        <w:rPr>
          <w:rFonts w:ascii="Arial" w:hAnsi="Arial" w:cs="Aharoni"/>
          <w:sz w:val="22"/>
          <w:szCs w:val="22"/>
          <w:rtl/>
        </w:rPr>
        <w:t xml:space="preserve"> </w:t>
      </w:r>
      <w:r w:rsidRPr="00A17E74">
        <w:rPr>
          <w:rFonts w:ascii="Arial" w:hAnsi="Arial" w:cs="Aharoni" w:hint="cs"/>
          <w:sz w:val="22"/>
          <w:szCs w:val="22"/>
          <w:rtl/>
        </w:rPr>
        <w:t>-</w:t>
      </w:r>
      <w:r w:rsidRPr="00A17E74">
        <w:rPr>
          <w:rFonts w:ascii="Arial" w:hAnsi="Arial" w:cs="Aharoni"/>
          <w:sz w:val="22"/>
          <w:szCs w:val="22"/>
          <w:rtl/>
        </w:rPr>
        <w:t xml:space="preserve"> מבחינת השקעת משאבים , השלטון המרכזי מפלה לרעה את היישובים הערביים . מדיניות מפלה זו גורמת להיווצרות פערים ברמת הפיתוח בין רשויות מקומיות ערביות לבין רשויות יהודיות . בתחילת שנות ה - 90 חל שינוי לטובה במדיניות זו : השלטון המרכזי החל להקצות לרשויות המקומיות הערביות תקציבים רבים יותר כדי לאפשר להן להתפתח. מתוך כך הוא מבקש לק</w:t>
      </w:r>
      <w:r w:rsidRPr="00A17E74">
        <w:rPr>
          <w:rFonts w:ascii="Arial" w:hAnsi="Arial" w:cs="Aharoni" w:hint="cs"/>
          <w:sz w:val="22"/>
          <w:szCs w:val="22"/>
          <w:rtl/>
        </w:rPr>
        <w:t>דם</w:t>
      </w:r>
      <w:r w:rsidRPr="00A17E74">
        <w:rPr>
          <w:rFonts w:ascii="Arial" w:hAnsi="Arial" w:cs="Aharoni"/>
          <w:sz w:val="22"/>
          <w:szCs w:val="22"/>
          <w:rtl/>
        </w:rPr>
        <w:t xml:space="preserve"> את עקרון השוויון במדינה</w:t>
      </w:r>
      <w:r w:rsidRPr="00A17E74">
        <w:rPr>
          <w:rFonts w:ascii="Arial" w:hAnsi="Arial" w:cs="Aharoni" w:hint="cs"/>
          <w:sz w:val="22"/>
          <w:szCs w:val="22"/>
          <w:rtl/>
        </w:rPr>
        <w:t>.</w:t>
      </w:r>
      <w:r w:rsidRPr="00A17E74">
        <w:rPr>
          <w:rFonts w:ascii="Arial" w:hAnsi="Arial" w:cs="Aharoni"/>
          <w:sz w:val="22"/>
          <w:szCs w:val="22"/>
        </w:rPr>
        <w:br/>
      </w:r>
    </w:p>
    <w:p w:rsidR="00A17E74" w:rsidRPr="00A17E74" w:rsidRDefault="00A17E74" w:rsidP="00A17E74">
      <w:pPr>
        <w:pStyle w:val="ae"/>
        <w:numPr>
          <w:ilvl w:val="0"/>
          <w:numId w:val="64"/>
        </w:numPr>
        <w:spacing w:after="200" w:line="276" w:lineRule="auto"/>
        <w:contextualSpacing/>
        <w:rPr>
          <w:rFonts w:ascii="Arial" w:hAnsi="Arial" w:cs="Aharoni"/>
          <w:sz w:val="22"/>
          <w:szCs w:val="22"/>
        </w:rPr>
      </w:pPr>
      <w:r w:rsidRPr="00A17E74">
        <w:rPr>
          <w:rFonts w:ascii="Arial" w:hAnsi="Arial" w:cs="Aharoni"/>
          <w:sz w:val="22"/>
          <w:szCs w:val="22"/>
          <w:u w:val="single"/>
          <w:rtl/>
        </w:rPr>
        <w:t>שיעור גביית מסים נמוך</w:t>
      </w:r>
      <w:r w:rsidRPr="00A17E74">
        <w:rPr>
          <w:rFonts w:ascii="Arial" w:hAnsi="Arial" w:cs="Aharoni"/>
          <w:sz w:val="22"/>
          <w:szCs w:val="22"/>
          <w:rtl/>
        </w:rPr>
        <w:t xml:space="preserve"> </w:t>
      </w:r>
      <w:r w:rsidRPr="00A17E74">
        <w:rPr>
          <w:rFonts w:ascii="Arial" w:hAnsi="Arial" w:cs="Aharoni" w:hint="cs"/>
          <w:sz w:val="22"/>
          <w:szCs w:val="22"/>
          <w:rtl/>
        </w:rPr>
        <w:t>-</w:t>
      </w:r>
      <w:r w:rsidRPr="00A17E74">
        <w:rPr>
          <w:rFonts w:ascii="Arial" w:hAnsi="Arial" w:cs="Aharoni"/>
          <w:sz w:val="22"/>
          <w:szCs w:val="22"/>
          <w:rtl/>
        </w:rPr>
        <w:t xml:space="preserve"> האוכלוסייה הערבית ברובה מעוטת יכולת : יותר ממחצית משקי הבית הערביים חיים מתחת לקו העוני , ולכן הרשות המקומית יכולה לגבות מסים מהתושבים בהיקף מצומצם . דבר זה מקטין את הכנסותיהן של הרשויות המקומיות במידה ניכרת . </w:t>
      </w:r>
    </w:p>
    <w:p w:rsidR="00A17E74" w:rsidRPr="00A17E74" w:rsidRDefault="00A17E74" w:rsidP="00A17E74">
      <w:pPr>
        <w:pStyle w:val="ae"/>
        <w:numPr>
          <w:ilvl w:val="0"/>
          <w:numId w:val="64"/>
        </w:numPr>
        <w:spacing w:after="200" w:line="276" w:lineRule="auto"/>
        <w:contextualSpacing/>
        <w:rPr>
          <w:rFonts w:ascii="Arial" w:hAnsi="Arial" w:cs="Aharoni"/>
          <w:sz w:val="22"/>
          <w:szCs w:val="22"/>
        </w:rPr>
      </w:pPr>
      <w:r w:rsidRPr="00A17E74">
        <w:rPr>
          <w:rFonts w:ascii="Arial" w:hAnsi="Arial" w:cs="Aharoni"/>
          <w:sz w:val="22"/>
          <w:szCs w:val="22"/>
          <w:u w:val="single"/>
          <w:rtl/>
        </w:rPr>
        <w:t>היעדר תשתית כלכלית מפותחת</w:t>
      </w:r>
      <w:r w:rsidRPr="00A17E74">
        <w:rPr>
          <w:rFonts w:ascii="Arial" w:hAnsi="Arial" w:cs="Aharoni"/>
          <w:sz w:val="22"/>
          <w:szCs w:val="22"/>
          <w:rtl/>
        </w:rPr>
        <w:t xml:space="preserve"> </w:t>
      </w:r>
      <w:r w:rsidRPr="00A17E74">
        <w:rPr>
          <w:rFonts w:ascii="Arial" w:hAnsi="Arial" w:cs="Aharoni" w:hint="cs"/>
          <w:sz w:val="22"/>
          <w:szCs w:val="22"/>
          <w:rtl/>
        </w:rPr>
        <w:t xml:space="preserve">- </w:t>
      </w:r>
      <w:r w:rsidRPr="00A17E74">
        <w:rPr>
          <w:rFonts w:ascii="Arial" w:hAnsi="Arial" w:cs="Aharoni"/>
          <w:sz w:val="22"/>
          <w:szCs w:val="22"/>
          <w:rtl/>
        </w:rPr>
        <w:t>דבר זה נובע משתי סיבות :</w:t>
      </w:r>
    </w:p>
    <w:p w:rsidR="00A17E74" w:rsidRPr="00A17E74" w:rsidRDefault="00A17E74" w:rsidP="00A17E74">
      <w:pPr>
        <w:pStyle w:val="ae"/>
        <w:rPr>
          <w:rFonts w:ascii="Arial" w:hAnsi="Arial" w:cs="Aharoni"/>
          <w:sz w:val="22"/>
          <w:szCs w:val="22"/>
          <w:rtl/>
        </w:rPr>
      </w:pPr>
      <w:r w:rsidRPr="00A17E74">
        <w:rPr>
          <w:rFonts w:ascii="Arial" w:hAnsi="Arial" w:cs="Aharoni"/>
          <w:sz w:val="22"/>
          <w:szCs w:val="22"/>
          <w:rtl/>
        </w:rPr>
        <w:t xml:space="preserve">הראשונה - רמה נמוכה של מעורבות התושבים ברוב היישובים הערביים בפיתוח הבסיס הכלכלי , למשל בהקמת מפעלי תעשייה ; </w:t>
      </w:r>
    </w:p>
    <w:p w:rsidR="00A17E74" w:rsidRPr="00A17E74" w:rsidRDefault="00A17E74" w:rsidP="00A17E74">
      <w:pPr>
        <w:pStyle w:val="ae"/>
        <w:rPr>
          <w:rFonts w:ascii="Arial" w:hAnsi="Arial" w:cs="Aharoni"/>
          <w:sz w:val="22"/>
          <w:szCs w:val="22"/>
          <w:rtl/>
        </w:rPr>
      </w:pPr>
      <w:r w:rsidRPr="00A17E74">
        <w:rPr>
          <w:rFonts w:ascii="Arial" w:hAnsi="Arial" w:cs="Aharoni"/>
          <w:sz w:val="22"/>
          <w:szCs w:val="22"/>
          <w:rtl/>
        </w:rPr>
        <w:t>הסיבה השנייה היא מיעוט הכנסותיה של הרשות המקומית . מאחר</w:t>
      </w:r>
      <w:r w:rsidRPr="00A17E74">
        <w:rPr>
          <w:rStyle w:val="apple-converted-space"/>
          <w:rFonts w:ascii="Arial" w:hAnsi="Arial" w:cs="Aharoni"/>
          <w:sz w:val="22"/>
          <w:szCs w:val="22"/>
          <w:rtl/>
        </w:rPr>
        <w:t> </w:t>
      </w:r>
      <w:r w:rsidRPr="00A17E74">
        <w:rPr>
          <w:rFonts w:ascii="Arial" w:hAnsi="Arial" w:cs="Aharoni"/>
          <w:sz w:val="22"/>
          <w:szCs w:val="22"/>
          <w:rtl/>
        </w:rPr>
        <w:t>שהמדינה אינה משקיעה בהקמת מפעלים ביישובים ערביים , יש בהם בעיקר חנויות מסחר לצריכה מקומית ובתי מלאכה קטנים . כתוצאה מכך ההכנסות העצמאיות של הרשויות המקומיות הערביות מפרויקטים כלכליים - נמוכות . המחסור בתקציב מוביל ליצירת ג</w:t>
      </w:r>
      <w:r w:rsidRPr="00A17E74">
        <w:rPr>
          <w:rFonts w:ascii="Arial" w:hAnsi="Arial" w:cs="Aharoni" w:hint="cs"/>
          <w:sz w:val="22"/>
          <w:szCs w:val="22"/>
          <w:rtl/>
        </w:rPr>
        <w:t>י</w:t>
      </w:r>
      <w:r w:rsidRPr="00A17E74">
        <w:rPr>
          <w:rFonts w:ascii="Arial" w:hAnsi="Arial" w:cs="Aharoni"/>
          <w:sz w:val="22"/>
          <w:szCs w:val="22"/>
          <w:rtl/>
        </w:rPr>
        <w:t>רעונות מצטברים המקשים על השלטון המקומי הערבי לתפקד כראוי ולהתפתח</w:t>
      </w:r>
      <w:r w:rsidRPr="00A17E74">
        <w:rPr>
          <w:rFonts w:ascii="Arial" w:hAnsi="Arial" w:cs="Aharoni"/>
          <w:sz w:val="22"/>
          <w:szCs w:val="22"/>
        </w:rPr>
        <w:t xml:space="preserve"> .</w:t>
      </w:r>
      <w:r w:rsidRPr="00A17E74">
        <w:rPr>
          <w:rStyle w:val="apple-converted-space"/>
          <w:rFonts w:ascii="Arial" w:hAnsi="Arial" w:cs="Aharoni"/>
          <w:sz w:val="22"/>
          <w:szCs w:val="22"/>
        </w:rPr>
        <w:t> </w:t>
      </w:r>
    </w:p>
    <w:p w:rsidR="00A17E74" w:rsidRPr="00A17E74" w:rsidRDefault="00A17E74" w:rsidP="00A17E74">
      <w:pPr>
        <w:pStyle w:val="ae"/>
        <w:rPr>
          <w:rFonts w:ascii="Arial" w:hAnsi="Arial" w:cs="Aharoni"/>
          <w:sz w:val="22"/>
          <w:szCs w:val="22"/>
          <w:rtl/>
        </w:rPr>
      </w:pPr>
    </w:p>
    <w:p w:rsidR="00A17E74" w:rsidRPr="00A17E74" w:rsidRDefault="00A17E74" w:rsidP="00A17E74">
      <w:pPr>
        <w:pStyle w:val="ae"/>
        <w:numPr>
          <w:ilvl w:val="0"/>
          <w:numId w:val="64"/>
        </w:numPr>
        <w:spacing w:after="200" w:line="276" w:lineRule="auto"/>
        <w:contextualSpacing/>
        <w:rPr>
          <w:rFonts w:ascii="Arial" w:hAnsi="Arial" w:cs="Aharoni"/>
          <w:sz w:val="22"/>
          <w:szCs w:val="22"/>
        </w:rPr>
      </w:pPr>
      <w:r w:rsidRPr="00A17E74">
        <w:rPr>
          <w:rFonts w:ascii="Arial" w:hAnsi="Arial" w:cs="Aharoni"/>
          <w:sz w:val="22"/>
          <w:szCs w:val="22"/>
          <w:u w:val="single"/>
          <w:rtl/>
        </w:rPr>
        <w:t>יישובים בלתי מוכרים</w:t>
      </w:r>
      <w:r w:rsidRPr="00A17E74">
        <w:rPr>
          <w:rFonts w:ascii="Arial" w:hAnsi="Arial" w:cs="Aharoni"/>
          <w:sz w:val="22"/>
          <w:szCs w:val="22"/>
          <w:rtl/>
        </w:rPr>
        <w:t xml:space="preserve"> </w:t>
      </w:r>
      <w:r w:rsidRPr="00A17E74">
        <w:rPr>
          <w:rFonts w:ascii="Arial" w:hAnsi="Arial" w:cs="Aharoni" w:hint="cs"/>
          <w:sz w:val="22"/>
          <w:szCs w:val="22"/>
          <w:rtl/>
        </w:rPr>
        <w:t>-</w:t>
      </w:r>
      <w:r w:rsidRPr="00A17E74">
        <w:rPr>
          <w:rFonts w:ascii="Arial" w:hAnsi="Arial" w:cs="Aharoni"/>
          <w:sz w:val="22"/>
          <w:szCs w:val="22"/>
          <w:rtl/>
        </w:rPr>
        <w:t xml:space="preserve"> בישראל יש כמאה יישובים ערביים בלתי מוכרים , ברובם יישובים של בדווים בנגב ובגליל . רוב היישובים האלה היו קיימים לפני הקמת המדינה , אולם כיוון שהם לא הופיעו במפות הבריטיות , הם לא הוכרו כיישובים על ידי ממשלות ישראל . יישובים אלה אינם מופיעים בתכניות המתאר , והמדינה אינה מכירה בהם ומבקשת לרכז את תושביהם בכמה עיירות מתוכננות . התושבים מסרבים לעבור לעיירות מתוכננות , משום שהם אינם מוכנים לוותר על אדמותיהם , שבהן הם מחזיקם כחוק . למצב זה יש השלכות יום - יומיות מעשיות רבות : ליישובים אלה אין מעמד של רשות מקומית , אין להם תכניות מתאר ולכן כל בנייה בהם היא בהכרח בלתי חוקית , ואין הם מחוברים לתשתית מכל סוג שהוא : אין בהם מים זורמים , חשמל , מערכת ביוב , מרפאות , מוסדות חינוך תקינים , טלפונים , כבישים</w:t>
      </w:r>
      <w:r w:rsidRPr="00A17E74">
        <w:rPr>
          <w:rFonts w:ascii="Arial" w:hAnsi="Arial" w:cs="Aharoni"/>
          <w:sz w:val="22"/>
          <w:szCs w:val="22"/>
        </w:rPr>
        <w:t xml:space="preserve"> .</w:t>
      </w:r>
      <w:r w:rsidRPr="00A17E74">
        <w:rPr>
          <w:rStyle w:val="apple-converted-space"/>
          <w:rFonts w:ascii="Arial" w:hAnsi="Arial" w:cs="Aharoni"/>
          <w:sz w:val="22"/>
          <w:szCs w:val="22"/>
        </w:rPr>
        <w:t> </w:t>
      </w:r>
    </w:p>
    <w:p w:rsidR="00A17E74" w:rsidRPr="00A17E74" w:rsidRDefault="00A17E74" w:rsidP="00A17E74">
      <w:pPr>
        <w:ind w:left="1440" w:firstLine="720"/>
        <w:rPr>
          <w:rFonts w:cs="Aharoni"/>
          <w:b/>
          <w:bCs/>
          <w:sz w:val="22"/>
          <w:szCs w:val="22"/>
          <w:u w:val="single"/>
          <w:rtl/>
        </w:rPr>
      </w:pPr>
      <w:r w:rsidRPr="00A17E74">
        <w:rPr>
          <w:rFonts w:cs="Aharoni" w:hint="cs"/>
          <w:b/>
          <w:bCs/>
          <w:sz w:val="22"/>
          <w:szCs w:val="22"/>
          <w:u w:val="single"/>
          <w:rtl/>
        </w:rPr>
        <w:t>שאלות</w:t>
      </w:r>
      <w:r w:rsidRPr="00A17E74">
        <w:rPr>
          <w:rFonts w:cs="Aharoni"/>
          <w:b/>
          <w:bCs/>
          <w:sz w:val="22"/>
          <w:szCs w:val="22"/>
          <w:u w:val="single"/>
          <w:rtl/>
        </w:rPr>
        <w:t xml:space="preserve"> </w:t>
      </w:r>
      <w:r w:rsidRPr="00A17E74">
        <w:rPr>
          <w:rFonts w:cs="Aharoni" w:hint="cs"/>
          <w:b/>
          <w:bCs/>
          <w:sz w:val="22"/>
          <w:szCs w:val="22"/>
          <w:u w:val="single"/>
          <w:rtl/>
        </w:rPr>
        <w:t>לדוגמה</w:t>
      </w:r>
      <w:r w:rsidRPr="00A17E74">
        <w:rPr>
          <w:rFonts w:cs="Aharoni"/>
          <w:b/>
          <w:bCs/>
          <w:sz w:val="22"/>
          <w:szCs w:val="22"/>
          <w:u w:val="single"/>
          <w:rtl/>
        </w:rPr>
        <w:t xml:space="preserve">- </w:t>
      </w:r>
      <w:r>
        <w:rPr>
          <w:rFonts w:cs="Aharoni" w:hint="cs"/>
          <w:b/>
          <w:bCs/>
          <w:sz w:val="22"/>
          <w:szCs w:val="22"/>
          <w:u w:val="single"/>
          <w:rtl/>
        </w:rPr>
        <w:t>רק ל</w:t>
      </w:r>
      <w:bookmarkStart w:id="0" w:name="_GoBack"/>
      <w:bookmarkEnd w:id="0"/>
      <w:r w:rsidRPr="00A17E74">
        <w:rPr>
          <w:rFonts w:cs="Aharoni" w:hint="cs"/>
          <w:b/>
          <w:bCs/>
          <w:sz w:val="22"/>
          <w:szCs w:val="22"/>
          <w:u w:val="single"/>
          <w:rtl/>
        </w:rPr>
        <w:t>אשכול</w:t>
      </w:r>
      <w:r w:rsidRPr="00A17E74">
        <w:rPr>
          <w:rFonts w:cs="Aharoni"/>
          <w:b/>
          <w:bCs/>
          <w:sz w:val="22"/>
          <w:szCs w:val="22"/>
          <w:u w:val="single"/>
          <w:rtl/>
        </w:rPr>
        <w:t xml:space="preserve"> </w:t>
      </w:r>
      <w:r w:rsidRPr="00A17E74">
        <w:rPr>
          <w:rFonts w:cs="Aharoni" w:hint="cs"/>
          <w:b/>
          <w:bCs/>
          <w:sz w:val="22"/>
          <w:szCs w:val="22"/>
          <w:u w:val="single"/>
          <w:rtl/>
        </w:rPr>
        <w:t>רשויות</w:t>
      </w:r>
      <w:r w:rsidRPr="00A17E74">
        <w:rPr>
          <w:rFonts w:cs="Aharoni"/>
          <w:b/>
          <w:bCs/>
          <w:sz w:val="22"/>
          <w:szCs w:val="22"/>
          <w:u w:val="single"/>
          <w:rtl/>
        </w:rPr>
        <w:t xml:space="preserve"> </w:t>
      </w:r>
      <w:r w:rsidRPr="00A17E74">
        <w:rPr>
          <w:rFonts w:cs="Aharoni" w:hint="cs"/>
          <w:b/>
          <w:bCs/>
          <w:sz w:val="22"/>
          <w:szCs w:val="22"/>
          <w:u w:val="single"/>
          <w:rtl/>
        </w:rPr>
        <w:t>מקומיות</w:t>
      </w:r>
    </w:p>
    <w:p w:rsidR="00A17E74" w:rsidRPr="00A17E74" w:rsidRDefault="00A17E74" w:rsidP="00A17E74">
      <w:pPr>
        <w:pStyle w:val="ae"/>
        <w:numPr>
          <w:ilvl w:val="0"/>
          <w:numId w:val="76"/>
        </w:numPr>
        <w:spacing w:after="160" w:line="259" w:lineRule="auto"/>
        <w:contextualSpacing/>
        <w:rPr>
          <w:rFonts w:cs="Aharoni"/>
          <w:sz w:val="22"/>
          <w:szCs w:val="22"/>
        </w:rPr>
      </w:pPr>
      <w:r w:rsidRPr="00A17E74">
        <w:rPr>
          <w:rFonts w:cs="Aharoni" w:hint="cs"/>
          <w:sz w:val="22"/>
          <w:szCs w:val="22"/>
          <w:rtl/>
        </w:rPr>
        <w:t>הצג</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מועצת</w:t>
      </w:r>
      <w:r w:rsidRPr="00A17E74">
        <w:rPr>
          <w:rFonts w:cs="Aharoni"/>
          <w:sz w:val="22"/>
          <w:szCs w:val="22"/>
          <w:rtl/>
        </w:rPr>
        <w:t xml:space="preserve"> </w:t>
      </w:r>
      <w:r w:rsidRPr="00A17E74">
        <w:rPr>
          <w:rFonts w:cs="Aharoni" w:hint="cs"/>
          <w:sz w:val="22"/>
          <w:szCs w:val="22"/>
          <w:rtl/>
        </w:rPr>
        <w:t>הרשות</w:t>
      </w:r>
      <w:r w:rsidRPr="00A17E74">
        <w:rPr>
          <w:rFonts w:cs="Aharoni"/>
          <w:sz w:val="22"/>
          <w:szCs w:val="22"/>
          <w:rtl/>
        </w:rPr>
        <w:t xml:space="preserve"> </w:t>
      </w:r>
      <w:r w:rsidRPr="00A17E74">
        <w:rPr>
          <w:rFonts w:cs="Aharoni" w:hint="cs"/>
          <w:sz w:val="22"/>
          <w:szCs w:val="22"/>
          <w:rtl/>
        </w:rPr>
        <w:t>המקומית</w:t>
      </w:r>
      <w:r w:rsidRPr="00A17E74">
        <w:rPr>
          <w:rFonts w:cs="Aharoni"/>
          <w:sz w:val="22"/>
          <w:szCs w:val="22"/>
          <w:rtl/>
        </w:rPr>
        <w:t>.</w:t>
      </w:r>
      <w:r w:rsidRPr="00A17E74">
        <w:rPr>
          <w:rFonts w:cs="Aharoni" w:hint="cs"/>
          <w:sz w:val="22"/>
          <w:szCs w:val="22"/>
          <w:rtl/>
        </w:rPr>
        <w:t xml:space="preserve"> הסבר</w:t>
      </w:r>
      <w:r w:rsidRPr="00A17E74">
        <w:rPr>
          <w:rFonts w:cs="Aharoni"/>
          <w:sz w:val="22"/>
          <w:szCs w:val="22"/>
          <w:rtl/>
        </w:rPr>
        <w:t xml:space="preserve"> </w:t>
      </w:r>
      <w:r w:rsidRPr="00A17E74">
        <w:rPr>
          <w:rFonts w:cs="Aharoni" w:hint="cs"/>
          <w:sz w:val="22"/>
          <w:szCs w:val="22"/>
          <w:rtl/>
        </w:rPr>
        <w:t>כיצד</w:t>
      </w:r>
      <w:r w:rsidRPr="00A17E74">
        <w:rPr>
          <w:rFonts w:cs="Aharoni"/>
          <w:sz w:val="22"/>
          <w:szCs w:val="22"/>
          <w:rtl/>
        </w:rPr>
        <w:t xml:space="preserve"> </w:t>
      </w:r>
      <w:r w:rsidRPr="00A17E74">
        <w:rPr>
          <w:rFonts w:cs="Aharoni" w:hint="cs"/>
          <w:sz w:val="22"/>
          <w:szCs w:val="22"/>
          <w:rtl/>
        </w:rPr>
        <w:t>מועצת</w:t>
      </w:r>
      <w:r w:rsidRPr="00A17E74">
        <w:rPr>
          <w:rFonts w:cs="Aharoni"/>
          <w:sz w:val="22"/>
          <w:szCs w:val="22"/>
          <w:rtl/>
        </w:rPr>
        <w:t xml:space="preserve"> </w:t>
      </w:r>
      <w:r w:rsidRPr="00A17E74">
        <w:rPr>
          <w:rFonts w:cs="Aharoni" w:hint="cs"/>
          <w:sz w:val="22"/>
          <w:szCs w:val="22"/>
          <w:rtl/>
        </w:rPr>
        <w:t>הרשות</w:t>
      </w:r>
      <w:r w:rsidRPr="00A17E74">
        <w:rPr>
          <w:rFonts w:cs="Aharoni"/>
          <w:sz w:val="22"/>
          <w:szCs w:val="22"/>
          <w:rtl/>
        </w:rPr>
        <w:t xml:space="preserve"> </w:t>
      </w:r>
      <w:r w:rsidRPr="00A17E74">
        <w:rPr>
          <w:rFonts w:cs="Aharoni" w:hint="cs"/>
          <w:sz w:val="22"/>
          <w:szCs w:val="22"/>
          <w:rtl/>
        </w:rPr>
        <w:t>מממשת</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עקרון</w:t>
      </w:r>
      <w:r w:rsidRPr="00A17E74">
        <w:rPr>
          <w:rFonts w:cs="Aharoni"/>
          <w:sz w:val="22"/>
          <w:szCs w:val="22"/>
          <w:rtl/>
        </w:rPr>
        <w:t xml:space="preserve"> </w:t>
      </w:r>
      <w:r w:rsidRPr="00A17E74">
        <w:rPr>
          <w:rFonts w:cs="Aharoni" w:hint="cs"/>
          <w:sz w:val="22"/>
          <w:szCs w:val="22"/>
          <w:rtl/>
        </w:rPr>
        <w:t xml:space="preserve">הסובלנות.  </w:t>
      </w:r>
    </w:p>
    <w:p w:rsidR="00A17E74" w:rsidRPr="00A17E74" w:rsidRDefault="00A17E74" w:rsidP="00A17E74">
      <w:pPr>
        <w:pStyle w:val="ae"/>
        <w:numPr>
          <w:ilvl w:val="0"/>
          <w:numId w:val="76"/>
        </w:numPr>
        <w:spacing w:after="160" w:line="259" w:lineRule="auto"/>
        <w:contextualSpacing/>
        <w:rPr>
          <w:rFonts w:cs="Aharoni"/>
          <w:sz w:val="22"/>
          <w:szCs w:val="22"/>
        </w:rPr>
      </w:pPr>
      <w:r w:rsidRPr="00A17E74">
        <w:rPr>
          <w:rFonts w:cs="Aharoni" w:hint="cs"/>
          <w:sz w:val="22"/>
          <w:szCs w:val="22"/>
          <w:rtl/>
        </w:rPr>
        <w:t>הצג</w:t>
      </w:r>
      <w:r w:rsidRPr="00A17E74">
        <w:rPr>
          <w:rFonts w:cs="Aharoni"/>
          <w:sz w:val="22"/>
          <w:szCs w:val="22"/>
          <w:rtl/>
        </w:rPr>
        <w:t xml:space="preserve"> </w:t>
      </w:r>
      <w:r w:rsidRPr="00A17E74">
        <w:rPr>
          <w:rFonts w:cs="Aharoni" w:hint="cs"/>
          <w:sz w:val="22"/>
          <w:szCs w:val="22"/>
          <w:rtl/>
        </w:rPr>
        <w:t>שני</w:t>
      </w:r>
      <w:r w:rsidRPr="00A17E74">
        <w:rPr>
          <w:rFonts w:cs="Aharoni"/>
          <w:sz w:val="22"/>
          <w:szCs w:val="22"/>
          <w:rtl/>
        </w:rPr>
        <w:t xml:space="preserve"> </w:t>
      </w:r>
      <w:r w:rsidRPr="00A17E74">
        <w:rPr>
          <w:rFonts w:cs="Aharoni" w:hint="cs"/>
          <w:sz w:val="22"/>
          <w:szCs w:val="22"/>
          <w:rtl/>
        </w:rPr>
        <w:t>תפקידים</w:t>
      </w:r>
      <w:r w:rsidRPr="00A17E74">
        <w:rPr>
          <w:rFonts w:cs="Aharoni"/>
          <w:sz w:val="22"/>
          <w:szCs w:val="22"/>
          <w:rtl/>
        </w:rPr>
        <w:t xml:space="preserve"> </w:t>
      </w:r>
      <w:r w:rsidRPr="00A17E74">
        <w:rPr>
          <w:rFonts w:cs="Aharoni" w:hint="cs"/>
          <w:sz w:val="22"/>
          <w:szCs w:val="22"/>
          <w:rtl/>
        </w:rPr>
        <w:t>של</w:t>
      </w:r>
      <w:r w:rsidRPr="00A17E74">
        <w:rPr>
          <w:rFonts w:cs="Aharoni"/>
          <w:sz w:val="22"/>
          <w:szCs w:val="22"/>
          <w:rtl/>
        </w:rPr>
        <w:t xml:space="preserve"> </w:t>
      </w:r>
      <w:r w:rsidRPr="00A17E74">
        <w:rPr>
          <w:rFonts w:cs="Aharoni" w:hint="cs"/>
          <w:sz w:val="22"/>
          <w:szCs w:val="22"/>
          <w:rtl/>
        </w:rPr>
        <w:t>הרשות</w:t>
      </w:r>
      <w:r w:rsidRPr="00A17E74">
        <w:rPr>
          <w:rFonts w:cs="Aharoni"/>
          <w:sz w:val="22"/>
          <w:szCs w:val="22"/>
          <w:rtl/>
        </w:rPr>
        <w:t xml:space="preserve"> </w:t>
      </w:r>
      <w:r w:rsidRPr="00A17E74">
        <w:rPr>
          <w:rFonts w:cs="Aharoni" w:hint="cs"/>
          <w:sz w:val="22"/>
          <w:szCs w:val="22"/>
          <w:rtl/>
        </w:rPr>
        <w:t>המקומית</w:t>
      </w:r>
      <w:r w:rsidRPr="00A17E74">
        <w:rPr>
          <w:rFonts w:cs="Aharoni"/>
          <w:sz w:val="22"/>
          <w:szCs w:val="22"/>
          <w:rtl/>
        </w:rPr>
        <w:t>.</w:t>
      </w:r>
      <w:r w:rsidRPr="00A17E74">
        <w:rPr>
          <w:rFonts w:cs="Aharoni" w:hint="cs"/>
          <w:sz w:val="22"/>
          <w:szCs w:val="22"/>
          <w:rtl/>
        </w:rPr>
        <w:t xml:space="preserve"> הסבר</w:t>
      </w:r>
      <w:r w:rsidRPr="00A17E74">
        <w:rPr>
          <w:rFonts w:cs="Aharoni"/>
          <w:sz w:val="22"/>
          <w:szCs w:val="22"/>
          <w:rtl/>
        </w:rPr>
        <w:t xml:space="preserve"> </w:t>
      </w:r>
      <w:r w:rsidRPr="00A17E74">
        <w:rPr>
          <w:rFonts w:cs="Aharoni" w:hint="cs"/>
          <w:sz w:val="22"/>
          <w:szCs w:val="22"/>
          <w:rtl/>
        </w:rPr>
        <w:t>כיצד</w:t>
      </w:r>
      <w:r w:rsidRPr="00A17E74">
        <w:rPr>
          <w:rFonts w:cs="Aharoni"/>
          <w:sz w:val="22"/>
          <w:szCs w:val="22"/>
          <w:rtl/>
        </w:rPr>
        <w:t xml:space="preserve"> </w:t>
      </w:r>
      <w:r w:rsidRPr="00A17E74">
        <w:rPr>
          <w:rFonts w:cs="Aharoni" w:hint="cs"/>
          <w:sz w:val="22"/>
          <w:szCs w:val="22"/>
          <w:rtl/>
        </w:rPr>
        <w:t>אחד</w:t>
      </w:r>
      <w:r w:rsidRPr="00A17E74">
        <w:rPr>
          <w:rFonts w:cs="Aharoni"/>
          <w:sz w:val="22"/>
          <w:szCs w:val="22"/>
          <w:rtl/>
        </w:rPr>
        <w:t xml:space="preserve"> </w:t>
      </w:r>
      <w:r w:rsidRPr="00A17E74">
        <w:rPr>
          <w:rFonts w:cs="Aharoni" w:hint="cs"/>
          <w:sz w:val="22"/>
          <w:szCs w:val="22"/>
          <w:rtl/>
        </w:rPr>
        <w:t>מתפקידים</w:t>
      </w:r>
      <w:r w:rsidRPr="00A17E74">
        <w:rPr>
          <w:rFonts w:cs="Aharoni"/>
          <w:sz w:val="22"/>
          <w:szCs w:val="22"/>
          <w:rtl/>
        </w:rPr>
        <w:t xml:space="preserve"> </w:t>
      </w:r>
      <w:r w:rsidRPr="00A17E74">
        <w:rPr>
          <w:rFonts w:cs="Aharoni" w:hint="cs"/>
          <w:sz w:val="22"/>
          <w:szCs w:val="22"/>
          <w:rtl/>
        </w:rPr>
        <w:t>אלו</w:t>
      </w:r>
      <w:r w:rsidRPr="00A17E74">
        <w:rPr>
          <w:rFonts w:cs="Aharoni"/>
          <w:sz w:val="22"/>
          <w:szCs w:val="22"/>
          <w:rtl/>
        </w:rPr>
        <w:t xml:space="preserve"> </w:t>
      </w:r>
      <w:r w:rsidRPr="00A17E74">
        <w:rPr>
          <w:rFonts w:cs="Aharoni" w:hint="cs"/>
          <w:sz w:val="22"/>
          <w:szCs w:val="22"/>
          <w:rtl/>
        </w:rPr>
        <w:t>מסייע</w:t>
      </w:r>
      <w:r w:rsidRPr="00A17E74">
        <w:rPr>
          <w:rFonts w:cs="Aharoni"/>
          <w:sz w:val="22"/>
          <w:szCs w:val="22"/>
          <w:rtl/>
        </w:rPr>
        <w:t xml:space="preserve"> </w:t>
      </w:r>
      <w:r w:rsidRPr="00A17E74">
        <w:rPr>
          <w:rFonts w:cs="Aharoni" w:hint="cs"/>
          <w:sz w:val="22"/>
          <w:szCs w:val="22"/>
          <w:rtl/>
        </w:rPr>
        <w:t>למימוש</w:t>
      </w:r>
      <w:r w:rsidRPr="00A17E74">
        <w:rPr>
          <w:rFonts w:cs="Aharoni"/>
          <w:sz w:val="22"/>
          <w:szCs w:val="22"/>
          <w:rtl/>
        </w:rPr>
        <w:t xml:space="preserve"> </w:t>
      </w:r>
      <w:r w:rsidRPr="00A17E74">
        <w:rPr>
          <w:rFonts w:cs="Aharoni" w:hint="cs"/>
          <w:sz w:val="22"/>
          <w:szCs w:val="22"/>
          <w:rtl/>
        </w:rPr>
        <w:t>זכויות</w:t>
      </w:r>
      <w:r w:rsidRPr="00A17E74">
        <w:rPr>
          <w:rFonts w:cs="Aharoni"/>
          <w:sz w:val="22"/>
          <w:szCs w:val="22"/>
          <w:rtl/>
        </w:rPr>
        <w:t xml:space="preserve"> </w:t>
      </w:r>
      <w:r w:rsidRPr="00A17E74">
        <w:rPr>
          <w:rFonts w:cs="Aharoni" w:hint="cs"/>
          <w:sz w:val="22"/>
          <w:szCs w:val="22"/>
          <w:rtl/>
        </w:rPr>
        <w:t>חברתיות.</w:t>
      </w:r>
    </w:p>
    <w:p w:rsidR="00A17E74" w:rsidRPr="00A17E74" w:rsidRDefault="00A17E74" w:rsidP="00A17E74">
      <w:pPr>
        <w:pStyle w:val="ae"/>
        <w:numPr>
          <w:ilvl w:val="0"/>
          <w:numId w:val="76"/>
        </w:numPr>
        <w:spacing w:after="160" w:line="259" w:lineRule="auto"/>
        <w:contextualSpacing/>
        <w:rPr>
          <w:rFonts w:cs="Aharoni"/>
          <w:sz w:val="22"/>
          <w:szCs w:val="22"/>
        </w:rPr>
      </w:pPr>
      <w:r w:rsidRPr="00A17E74">
        <w:rPr>
          <w:rFonts w:cs="Aharoni" w:hint="cs"/>
          <w:sz w:val="22"/>
          <w:szCs w:val="22"/>
          <w:rtl/>
        </w:rPr>
        <w:t>הצג</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שיטת</w:t>
      </w:r>
      <w:r w:rsidRPr="00A17E74">
        <w:rPr>
          <w:rFonts w:cs="Aharoni"/>
          <w:sz w:val="22"/>
          <w:szCs w:val="22"/>
          <w:rtl/>
        </w:rPr>
        <w:t xml:space="preserve"> </w:t>
      </w:r>
      <w:r w:rsidRPr="00A17E74">
        <w:rPr>
          <w:rFonts w:cs="Aharoni" w:hint="cs"/>
          <w:sz w:val="22"/>
          <w:szCs w:val="22"/>
          <w:rtl/>
        </w:rPr>
        <w:t>הבחירות</w:t>
      </w:r>
      <w:r w:rsidRPr="00A17E74">
        <w:rPr>
          <w:rFonts w:cs="Aharoni"/>
          <w:sz w:val="22"/>
          <w:szCs w:val="22"/>
          <w:rtl/>
        </w:rPr>
        <w:t xml:space="preserve"> </w:t>
      </w:r>
      <w:r w:rsidRPr="00A17E74">
        <w:rPr>
          <w:rFonts w:cs="Aharoni" w:hint="cs"/>
          <w:sz w:val="22"/>
          <w:szCs w:val="22"/>
          <w:rtl/>
        </w:rPr>
        <w:t>היחסית</w:t>
      </w:r>
      <w:r w:rsidRPr="00A17E74">
        <w:rPr>
          <w:rFonts w:cs="Aharoni"/>
          <w:sz w:val="22"/>
          <w:szCs w:val="22"/>
          <w:rtl/>
        </w:rPr>
        <w:t>.</w:t>
      </w:r>
      <w:r w:rsidRPr="00A17E74">
        <w:rPr>
          <w:rFonts w:cs="Aharoni" w:hint="cs"/>
          <w:sz w:val="22"/>
          <w:szCs w:val="22"/>
          <w:rtl/>
        </w:rPr>
        <w:t xml:space="preserve"> הסבר</w:t>
      </w:r>
      <w:r w:rsidRPr="00A17E74">
        <w:rPr>
          <w:rFonts w:cs="Aharoni"/>
          <w:sz w:val="22"/>
          <w:szCs w:val="22"/>
          <w:rtl/>
        </w:rPr>
        <w:t xml:space="preserve"> </w:t>
      </w:r>
      <w:r w:rsidRPr="00A17E74">
        <w:rPr>
          <w:rFonts w:cs="Aharoni" w:hint="cs"/>
          <w:sz w:val="22"/>
          <w:szCs w:val="22"/>
          <w:rtl/>
        </w:rPr>
        <w:t>כיצד</w:t>
      </w:r>
      <w:r w:rsidRPr="00A17E74">
        <w:rPr>
          <w:rFonts w:cs="Aharoni"/>
          <w:sz w:val="22"/>
          <w:szCs w:val="22"/>
          <w:rtl/>
        </w:rPr>
        <w:t xml:space="preserve"> </w:t>
      </w:r>
      <w:r w:rsidRPr="00A17E74">
        <w:rPr>
          <w:rFonts w:cs="Aharoni" w:hint="cs"/>
          <w:sz w:val="22"/>
          <w:szCs w:val="22"/>
          <w:rtl/>
        </w:rPr>
        <w:t>שיטת</w:t>
      </w:r>
      <w:r w:rsidRPr="00A17E74">
        <w:rPr>
          <w:rFonts w:cs="Aharoni"/>
          <w:sz w:val="22"/>
          <w:szCs w:val="22"/>
          <w:rtl/>
        </w:rPr>
        <w:t xml:space="preserve"> </w:t>
      </w:r>
      <w:r w:rsidRPr="00A17E74">
        <w:rPr>
          <w:rFonts w:cs="Aharoni" w:hint="cs"/>
          <w:sz w:val="22"/>
          <w:szCs w:val="22"/>
          <w:rtl/>
        </w:rPr>
        <w:t>הבחירות</w:t>
      </w:r>
      <w:r w:rsidRPr="00A17E74">
        <w:rPr>
          <w:rFonts w:cs="Aharoni"/>
          <w:sz w:val="22"/>
          <w:szCs w:val="22"/>
          <w:rtl/>
        </w:rPr>
        <w:t xml:space="preserve"> </w:t>
      </w:r>
      <w:r w:rsidRPr="00A17E74">
        <w:rPr>
          <w:rFonts w:cs="Aharoni" w:hint="cs"/>
          <w:sz w:val="22"/>
          <w:szCs w:val="22"/>
          <w:rtl/>
        </w:rPr>
        <w:t>היחסית</w:t>
      </w:r>
      <w:r w:rsidRPr="00A17E74">
        <w:rPr>
          <w:rFonts w:cs="Aharoni"/>
          <w:sz w:val="22"/>
          <w:szCs w:val="22"/>
          <w:rtl/>
        </w:rPr>
        <w:t xml:space="preserve"> </w:t>
      </w:r>
      <w:r w:rsidRPr="00A17E74">
        <w:rPr>
          <w:rFonts w:cs="Aharoni" w:hint="cs"/>
          <w:sz w:val="22"/>
          <w:szCs w:val="22"/>
          <w:rtl/>
        </w:rPr>
        <w:t>באה</w:t>
      </w:r>
      <w:r w:rsidRPr="00A17E74">
        <w:rPr>
          <w:rFonts w:cs="Aharoni"/>
          <w:sz w:val="22"/>
          <w:szCs w:val="22"/>
          <w:rtl/>
        </w:rPr>
        <w:t xml:space="preserve"> </w:t>
      </w:r>
      <w:r w:rsidRPr="00A17E74">
        <w:rPr>
          <w:rFonts w:cs="Aharoni" w:hint="cs"/>
          <w:sz w:val="22"/>
          <w:szCs w:val="22"/>
          <w:rtl/>
        </w:rPr>
        <w:t>לידי</w:t>
      </w:r>
      <w:r w:rsidRPr="00A17E74">
        <w:rPr>
          <w:rFonts w:cs="Aharoni"/>
          <w:sz w:val="22"/>
          <w:szCs w:val="22"/>
          <w:rtl/>
        </w:rPr>
        <w:t xml:space="preserve"> </w:t>
      </w:r>
      <w:r w:rsidRPr="00A17E74">
        <w:rPr>
          <w:rFonts w:cs="Aharoni" w:hint="cs"/>
          <w:sz w:val="22"/>
          <w:szCs w:val="22"/>
          <w:rtl/>
        </w:rPr>
        <w:t>ביטוי</w:t>
      </w:r>
      <w:r w:rsidRPr="00A17E74">
        <w:rPr>
          <w:rFonts w:cs="Aharoni"/>
          <w:sz w:val="22"/>
          <w:szCs w:val="22"/>
          <w:rtl/>
        </w:rPr>
        <w:t xml:space="preserve"> </w:t>
      </w:r>
      <w:r w:rsidRPr="00A17E74">
        <w:rPr>
          <w:rFonts w:cs="Aharoni" w:hint="cs"/>
          <w:sz w:val="22"/>
          <w:szCs w:val="22"/>
          <w:rtl/>
        </w:rPr>
        <w:t>בבחירות</w:t>
      </w:r>
      <w:r w:rsidRPr="00A17E74">
        <w:rPr>
          <w:rFonts w:cs="Aharoni"/>
          <w:sz w:val="22"/>
          <w:szCs w:val="22"/>
          <w:rtl/>
        </w:rPr>
        <w:t xml:space="preserve"> </w:t>
      </w:r>
      <w:r w:rsidRPr="00A17E74">
        <w:rPr>
          <w:rFonts w:cs="Aharoni" w:hint="cs"/>
          <w:sz w:val="22"/>
          <w:szCs w:val="22"/>
          <w:rtl/>
        </w:rPr>
        <w:t>לרשויות המקומיות</w:t>
      </w:r>
      <w:r w:rsidRPr="00A17E74">
        <w:rPr>
          <w:rFonts w:cs="Aharoni"/>
          <w:sz w:val="22"/>
          <w:szCs w:val="22"/>
          <w:rtl/>
        </w:rPr>
        <w:t xml:space="preserve"> </w:t>
      </w:r>
      <w:r w:rsidRPr="00A17E74">
        <w:rPr>
          <w:rFonts w:cs="Aharoni" w:hint="cs"/>
          <w:sz w:val="22"/>
          <w:szCs w:val="22"/>
          <w:rtl/>
        </w:rPr>
        <w:t>בישראל</w:t>
      </w:r>
      <w:r w:rsidRPr="00A17E74">
        <w:rPr>
          <w:rFonts w:cs="Aharoni"/>
          <w:sz w:val="22"/>
          <w:szCs w:val="22"/>
          <w:rtl/>
        </w:rPr>
        <w:t>.</w:t>
      </w:r>
    </w:p>
    <w:p w:rsidR="00A17E74" w:rsidRPr="00A17E74" w:rsidRDefault="00A17E74" w:rsidP="00A17E74">
      <w:pPr>
        <w:pStyle w:val="ae"/>
        <w:numPr>
          <w:ilvl w:val="0"/>
          <w:numId w:val="76"/>
        </w:numPr>
        <w:spacing w:after="160" w:line="259" w:lineRule="auto"/>
        <w:contextualSpacing/>
        <w:rPr>
          <w:rFonts w:cs="Aharoni"/>
          <w:sz w:val="22"/>
          <w:szCs w:val="22"/>
        </w:rPr>
      </w:pPr>
      <w:r w:rsidRPr="00A17E74">
        <w:rPr>
          <w:rFonts w:cs="Aharoni" w:hint="cs"/>
          <w:sz w:val="22"/>
          <w:szCs w:val="22"/>
          <w:rtl/>
        </w:rPr>
        <w:t xml:space="preserve"> הצג</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המושג</w:t>
      </w:r>
      <w:r w:rsidRPr="00A17E74">
        <w:rPr>
          <w:rFonts w:cs="Aharoni"/>
          <w:sz w:val="22"/>
          <w:szCs w:val="22"/>
          <w:rtl/>
        </w:rPr>
        <w:t xml:space="preserve">: </w:t>
      </w:r>
      <w:r w:rsidRPr="00A17E74">
        <w:rPr>
          <w:rFonts w:cs="Aharoni" w:hint="cs"/>
          <w:sz w:val="22"/>
          <w:szCs w:val="22"/>
          <w:rtl/>
        </w:rPr>
        <w:t>חוק</w:t>
      </w:r>
      <w:r w:rsidRPr="00A17E74">
        <w:rPr>
          <w:rFonts w:cs="Aharoni"/>
          <w:sz w:val="22"/>
          <w:szCs w:val="22"/>
          <w:rtl/>
        </w:rPr>
        <w:t xml:space="preserve"> </w:t>
      </w:r>
      <w:r w:rsidRPr="00A17E74">
        <w:rPr>
          <w:rFonts w:cs="Aharoni" w:hint="cs"/>
          <w:sz w:val="22"/>
          <w:szCs w:val="22"/>
          <w:rtl/>
        </w:rPr>
        <w:t>עזר</w:t>
      </w:r>
      <w:r w:rsidRPr="00A17E74">
        <w:rPr>
          <w:rFonts w:cs="Aharoni"/>
          <w:sz w:val="22"/>
          <w:szCs w:val="22"/>
          <w:rtl/>
        </w:rPr>
        <w:t xml:space="preserve"> </w:t>
      </w:r>
      <w:r w:rsidRPr="00A17E74">
        <w:rPr>
          <w:rFonts w:cs="Aharoni" w:hint="cs"/>
          <w:sz w:val="22"/>
          <w:szCs w:val="22"/>
          <w:rtl/>
        </w:rPr>
        <w:t>עירוני</w:t>
      </w:r>
      <w:r w:rsidRPr="00A17E74">
        <w:rPr>
          <w:rFonts w:cs="Aharoni"/>
          <w:sz w:val="22"/>
          <w:szCs w:val="22"/>
          <w:rtl/>
        </w:rPr>
        <w:t>.</w:t>
      </w:r>
      <w:r w:rsidRPr="00A17E74">
        <w:rPr>
          <w:rFonts w:cs="Aharoni" w:hint="cs"/>
          <w:sz w:val="22"/>
          <w:szCs w:val="22"/>
          <w:rtl/>
        </w:rPr>
        <w:t xml:space="preserve"> הסבר</w:t>
      </w:r>
      <w:r w:rsidRPr="00A17E74">
        <w:rPr>
          <w:rFonts w:cs="Aharoni"/>
          <w:sz w:val="22"/>
          <w:szCs w:val="22"/>
          <w:rtl/>
        </w:rPr>
        <w:t xml:space="preserve"> </w:t>
      </w:r>
      <w:r w:rsidRPr="00A17E74">
        <w:rPr>
          <w:rFonts w:cs="Aharoni" w:hint="cs"/>
          <w:sz w:val="22"/>
          <w:szCs w:val="22"/>
          <w:rtl/>
        </w:rPr>
        <w:t>כיצד</w:t>
      </w:r>
      <w:r w:rsidRPr="00A17E74">
        <w:rPr>
          <w:rFonts w:cs="Aharoni"/>
          <w:sz w:val="22"/>
          <w:szCs w:val="22"/>
          <w:rtl/>
        </w:rPr>
        <w:t xml:space="preserve"> </w:t>
      </w:r>
      <w:r w:rsidRPr="00A17E74">
        <w:rPr>
          <w:rFonts w:cs="Aharoni" w:hint="cs"/>
          <w:sz w:val="22"/>
          <w:szCs w:val="22"/>
          <w:rtl/>
        </w:rPr>
        <w:t>תהליך</w:t>
      </w:r>
      <w:r w:rsidRPr="00A17E74">
        <w:rPr>
          <w:rFonts w:cs="Aharoni"/>
          <w:sz w:val="22"/>
          <w:szCs w:val="22"/>
          <w:rtl/>
        </w:rPr>
        <w:t xml:space="preserve"> </w:t>
      </w:r>
      <w:r w:rsidRPr="00A17E74">
        <w:rPr>
          <w:rFonts w:cs="Aharoni" w:hint="cs"/>
          <w:sz w:val="22"/>
          <w:szCs w:val="22"/>
          <w:rtl/>
        </w:rPr>
        <w:t>חקיקת</w:t>
      </w:r>
      <w:r w:rsidRPr="00A17E74">
        <w:rPr>
          <w:rFonts w:cs="Aharoni"/>
          <w:sz w:val="22"/>
          <w:szCs w:val="22"/>
          <w:rtl/>
        </w:rPr>
        <w:t xml:space="preserve"> </w:t>
      </w:r>
      <w:r w:rsidRPr="00A17E74">
        <w:rPr>
          <w:rFonts w:cs="Aharoni" w:hint="cs"/>
          <w:sz w:val="22"/>
          <w:szCs w:val="22"/>
          <w:rtl/>
        </w:rPr>
        <w:t>חוק</w:t>
      </w:r>
      <w:r w:rsidRPr="00A17E74">
        <w:rPr>
          <w:rFonts w:cs="Aharoni"/>
          <w:sz w:val="22"/>
          <w:szCs w:val="22"/>
          <w:rtl/>
        </w:rPr>
        <w:t xml:space="preserve"> </w:t>
      </w:r>
      <w:r w:rsidRPr="00A17E74">
        <w:rPr>
          <w:rFonts w:cs="Aharoni" w:hint="cs"/>
          <w:sz w:val="22"/>
          <w:szCs w:val="22"/>
          <w:rtl/>
        </w:rPr>
        <w:t>עזר</w:t>
      </w:r>
      <w:r w:rsidRPr="00A17E74">
        <w:rPr>
          <w:rFonts w:cs="Aharoni"/>
          <w:sz w:val="22"/>
          <w:szCs w:val="22"/>
          <w:rtl/>
        </w:rPr>
        <w:t xml:space="preserve"> </w:t>
      </w:r>
      <w:r w:rsidRPr="00A17E74">
        <w:rPr>
          <w:rFonts w:cs="Aharoni" w:hint="cs"/>
          <w:sz w:val="22"/>
          <w:szCs w:val="22"/>
          <w:rtl/>
        </w:rPr>
        <w:t>עירוני</w:t>
      </w:r>
      <w:r w:rsidRPr="00A17E74">
        <w:rPr>
          <w:rFonts w:cs="Aharoni"/>
          <w:sz w:val="22"/>
          <w:szCs w:val="22"/>
          <w:rtl/>
        </w:rPr>
        <w:t xml:space="preserve"> </w:t>
      </w:r>
      <w:r w:rsidRPr="00A17E74">
        <w:rPr>
          <w:rFonts w:cs="Aharoni" w:hint="cs"/>
          <w:sz w:val="22"/>
          <w:szCs w:val="22"/>
          <w:rtl/>
        </w:rPr>
        <w:t>מבטא</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 xml:space="preserve">פיקוח השלטון מרכזי על השלטון המקומי. </w:t>
      </w:r>
    </w:p>
    <w:p w:rsidR="00A17E74" w:rsidRPr="00A17E74" w:rsidRDefault="00A17E74" w:rsidP="00A17E74">
      <w:pPr>
        <w:pStyle w:val="ae"/>
        <w:numPr>
          <w:ilvl w:val="0"/>
          <w:numId w:val="76"/>
        </w:numPr>
        <w:spacing w:after="160" w:line="259" w:lineRule="auto"/>
        <w:contextualSpacing/>
        <w:rPr>
          <w:rFonts w:cs="Aharoni"/>
          <w:sz w:val="22"/>
          <w:szCs w:val="22"/>
        </w:rPr>
      </w:pPr>
      <w:r w:rsidRPr="00A17E74">
        <w:rPr>
          <w:rFonts w:cs="Aharoni" w:hint="cs"/>
          <w:sz w:val="22"/>
          <w:szCs w:val="22"/>
          <w:rtl/>
        </w:rPr>
        <w:t>הצג</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מבנה</w:t>
      </w:r>
      <w:r w:rsidRPr="00A17E74">
        <w:rPr>
          <w:rFonts w:cs="Aharoni"/>
          <w:sz w:val="22"/>
          <w:szCs w:val="22"/>
          <w:rtl/>
        </w:rPr>
        <w:t xml:space="preserve"> </w:t>
      </w:r>
      <w:r w:rsidRPr="00A17E74">
        <w:rPr>
          <w:rFonts w:cs="Aharoni" w:hint="cs"/>
          <w:sz w:val="22"/>
          <w:szCs w:val="22"/>
          <w:rtl/>
        </w:rPr>
        <w:t>הרשות</w:t>
      </w:r>
      <w:r w:rsidRPr="00A17E74">
        <w:rPr>
          <w:rFonts w:cs="Aharoni"/>
          <w:sz w:val="22"/>
          <w:szCs w:val="22"/>
          <w:rtl/>
        </w:rPr>
        <w:t xml:space="preserve"> </w:t>
      </w:r>
      <w:r w:rsidRPr="00A17E74">
        <w:rPr>
          <w:rFonts w:cs="Aharoni" w:hint="cs"/>
          <w:sz w:val="22"/>
          <w:szCs w:val="22"/>
          <w:rtl/>
        </w:rPr>
        <w:t>המקומית</w:t>
      </w:r>
      <w:r w:rsidRPr="00A17E74">
        <w:rPr>
          <w:rFonts w:cs="Aharoni"/>
          <w:sz w:val="22"/>
          <w:szCs w:val="22"/>
          <w:rtl/>
        </w:rPr>
        <w:t>.</w:t>
      </w:r>
      <w:r w:rsidRPr="00A17E74">
        <w:rPr>
          <w:rFonts w:cs="Aharoni" w:hint="cs"/>
          <w:sz w:val="22"/>
          <w:szCs w:val="22"/>
          <w:rtl/>
        </w:rPr>
        <w:t xml:space="preserve"> הסבר</w:t>
      </w:r>
      <w:r w:rsidRPr="00A17E74">
        <w:rPr>
          <w:rFonts w:cs="Aharoni"/>
          <w:sz w:val="22"/>
          <w:szCs w:val="22"/>
          <w:rtl/>
        </w:rPr>
        <w:t xml:space="preserve"> </w:t>
      </w:r>
      <w:r w:rsidRPr="00A17E74">
        <w:rPr>
          <w:rFonts w:cs="Aharoni" w:hint="cs"/>
          <w:sz w:val="22"/>
          <w:szCs w:val="22"/>
          <w:rtl/>
        </w:rPr>
        <w:t>כיצד</w:t>
      </w:r>
      <w:r w:rsidRPr="00A17E74">
        <w:rPr>
          <w:rFonts w:cs="Aharoni"/>
          <w:sz w:val="22"/>
          <w:szCs w:val="22"/>
          <w:rtl/>
        </w:rPr>
        <w:t xml:space="preserve"> </w:t>
      </w:r>
      <w:r w:rsidRPr="00A17E74">
        <w:rPr>
          <w:rFonts w:cs="Aharoni" w:hint="cs"/>
          <w:sz w:val="22"/>
          <w:szCs w:val="22"/>
          <w:rtl/>
        </w:rPr>
        <w:t>עיקרון</w:t>
      </w:r>
      <w:r w:rsidRPr="00A17E74">
        <w:rPr>
          <w:rFonts w:cs="Aharoni"/>
          <w:sz w:val="22"/>
          <w:szCs w:val="22"/>
          <w:rtl/>
        </w:rPr>
        <w:t xml:space="preserve"> </w:t>
      </w:r>
      <w:r w:rsidRPr="00A17E74">
        <w:rPr>
          <w:rFonts w:cs="Aharoni" w:hint="cs"/>
          <w:sz w:val="22"/>
          <w:szCs w:val="22"/>
          <w:rtl/>
        </w:rPr>
        <w:t xml:space="preserve">הפלורליזם </w:t>
      </w:r>
      <w:r w:rsidRPr="00A17E74">
        <w:rPr>
          <w:rFonts w:cs="Aharoni"/>
          <w:sz w:val="22"/>
          <w:szCs w:val="22"/>
          <w:rtl/>
        </w:rPr>
        <w:t xml:space="preserve"> </w:t>
      </w:r>
      <w:r w:rsidRPr="00A17E74">
        <w:rPr>
          <w:rFonts w:cs="Aharoni" w:hint="cs"/>
          <w:sz w:val="22"/>
          <w:szCs w:val="22"/>
          <w:rtl/>
        </w:rPr>
        <w:t>בא</w:t>
      </w:r>
      <w:r w:rsidRPr="00A17E74">
        <w:rPr>
          <w:rFonts w:cs="Aharoni"/>
          <w:sz w:val="22"/>
          <w:szCs w:val="22"/>
          <w:rtl/>
        </w:rPr>
        <w:t xml:space="preserve"> </w:t>
      </w:r>
      <w:r w:rsidRPr="00A17E74">
        <w:rPr>
          <w:rFonts w:cs="Aharoni" w:hint="cs"/>
          <w:sz w:val="22"/>
          <w:szCs w:val="22"/>
          <w:rtl/>
        </w:rPr>
        <w:t>לידי</w:t>
      </w:r>
      <w:r w:rsidRPr="00A17E74">
        <w:rPr>
          <w:rFonts w:cs="Aharoni"/>
          <w:sz w:val="22"/>
          <w:szCs w:val="22"/>
          <w:rtl/>
        </w:rPr>
        <w:t xml:space="preserve"> </w:t>
      </w:r>
      <w:r w:rsidRPr="00A17E74">
        <w:rPr>
          <w:rFonts w:cs="Aharoni" w:hint="cs"/>
          <w:sz w:val="22"/>
          <w:szCs w:val="22"/>
          <w:rtl/>
        </w:rPr>
        <w:t>ביטוי</w:t>
      </w:r>
      <w:r w:rsidRPr="00A17E74">
        <w:rPr>
          <w:rFonts w:cs="Aharoni"/>
          <w:sz w:val="22"/>
          <w:szCs w:val="22"/>
          <w:rtl/>
        </w:rPr>
        <w:t xml:space="preserve"> </w:t>
      </w:r>
      <w:r w:rsidRPr="00A17E74">
        <w:rPr>
          <w:rFonts w:cs="Aharoni" w:hint="cs"/>
          <w:sz w:val="22"/>
          <w:szCs w:val="22"/>
          <w:rtl/>
        </w:rPr>
        <w:t>במבנה</w:t>
      </w:r>
      <w:r w:rsidRPr="00A17E74">
        <w:rPr>
          <w:rFonts w:cs="Aharoni"/>
          <w:sz w:val="22"/>
          <w:szCs w:val="22"/>
          <w:rtl/>
        </w:rPr>
        <w:t xml:space="preserve"> </w:t>
      </w:r>
      <w:r w:rsidRPr="00A17E74">
        <w:rPr>
          <w:rFonts w:cs="Aharoni" w:hint="cs"/>
          <w:sz w:val="22"/>
          <w:szCs w:val="22"/>
          <w:rtl/>
        </w:rPr>
        <w:t>זה</w:t>
      </w:r>
      <w:r w:rsidRPr="00A17E74">
        <w:rPr>
          <w:rFonts w:cs="Aharoni"/>
          <w:sz w:val="22"/>
          <w:szCs w:val="22"/>
          <w:rtl/>
        </w:rPr>
        <w:t>.</w:t>
      </w:r>
      <w:r w:rsidRPr="00A17E74">
        <w:rPr>
          <w:rFonts w:cs="Aharoni" w:hint="cs"/>
          <w:sz w:val="22"/>
          <w:szCs w:val="22"/>
          <w:rtl/>
        </w:rPr>
        <w:t xml:space="preserve"> </w:t>
      </w:r>
    </w:p>
    <w:p w:rsidR="00A17E74" w:rsidRPr="00A17E74" w:rsidRDefault="00A17E74" w:rsidP="00A17E74">
      <w:pPr>
        <w:pStyle w:val="ae"/>
        <w:numPr>
          <w:ilvl w:val="0"/>
          <w:numId w:val="76"/>
        </w:numPr>
        <w:spacing w:after="160" w:line="259" w:lineRule="auto"/>
        <w:contextualSpacing/>
        <w:rPr>
          <w:rFonts w:cs="Aharoni"/>
          <w:sz w:val="22"/>
          <w:szCs w:val="22"/>
        </w:rPr>
      </w:pPr>
      <w:r w:rsidRPr="00A17E74">
        <w:rPr>
          <w:rFonts w:cs="Aharoni" w:hint="cs"/>
          <w:sz w:val="22"/>
          <w:szCs w:val="22"/>
          <w:rtl/>
        </w:rPr>
        <w:t>הצג</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הדרך</w:t>
      </w:r>
      <w:r w:rsidRPr="00A17E74">
        <w:rPr>
          <w:rFonts w:cs="Aharoni"/>
          <w:sz w:val="22"/>
          <w:szCs w:val="22"/>
          <w:rtl/>
        </w:rPr>
        <w:t xml:space="preserve"> </w:t>
      </w:r>
      <w:r w:rsidRPr="00A17E74">
        <w:rPr>
          <w:rFonts w:cs="Aharoni" w:hint="cs"/>
          <w:sz w:val="22"/>
          <w:szCs w:val="22"/>
          <w:rtl/>
        </w:rPr>
        <w:t>בה</w:t>
      </w:r>
      <w:r w:rsidRPr="00A17E74">
        <w:rPr>
          <w:rFonts w:cs="Aharoni"/>
          <w:sz w:val="22"/>
          <w:szCs w:val="22"/>
          <w:rtl/>
        </w:rPr>
        <w:t xml:space="preserve"> </w:t>
      </w:r>
      <w:r w:rsidRPr="00A17E74">
        <w:rPr>
          <w:rFonts w:cs="Aharoni" w:hint="cs"/>
          <w:sz w:val="22"/>
          <w:szCs w:val="22"/>
          <w:rtl/>
        </w:rPr>
        <w:t>מתקיימות</w:t>
      </w:r>
      <w:r w:rsidRPr="00A17E74">
        <w:rPr>
          <w:rFonts w:cs="Aharoni"/>
          <w:sz w:val="22"/>
          <w:szCs w:val="22"/>
          <w:rtl/>
        </w:rPr>
        <w:t xml:space="preserve"> </w:t>
      </w:r>
      <w:r w:rsidRPr="00A17E74">
        <w:rPr>
          <w:rFonts w:cs="Aharoni" w:hint="cs"/>
          <w:sz w:val="22"/>
          <w:szCs w:val="22"/>
          <w:rtl/>
        </w:rPr>
        <w:t>בחירות</w:t>
      </w:r>
      <w:r w:rsidRPr="00A17E74">
        <w:rPr>
          <w:rFonts w:cs="Aharoni"/>
          <w:sz w:val="22"/>
          <w:szCs w:val="22"/>
          <w:rtl/>
        </w:rPr>
        <w:t xml:space="preserve"> </w:t>
      </w:r>
      <w:r w:rsidRPr="00A17E74">
        <w:rPr>
          <w:rFonts w:cs="Aharoni" w:hint="cs"/>
          <w:sz w:val="22"/>
          <w:szCs w:val="22"/>
          <w:rtl/>
        </w:rPr>
        <w:t>לראש</w:t>
      </w:r>
      <w:r w:rsidRPr="00A17E74">
        <w:rPr>
          <w:rFonts w:cs="Aharoni"/>
          <w:sz w:val="22"/>
          <w:szCs w:val="22"/>
          <w:rtl/>
        </w:rPr>
        <w:t xml:space="preserve"> </w:t>
      </w:r>
      <w:r w:rsidRPr="00A17E74">
        <w:rPr>
          <w:rFonts w:cs="Aharoni" w:hint="cs"/>
          <w:sz w:val="22"/>
          <w:szCs w:val="22"/>
          <w:rtl/>
        </w:rPr>
        <w:t>הרשות</w:t>
      </w:r>
      <w:r w:rsidRPr="00A17E74">
        <w:rPr>
          <w:rFonts w:cs="Aharoni"/>
          <w:sz w:val="22"/>
          <w:szCs w:val="22"/>
          <w:rtl/>
        </w:rPr>
        <w:t xml:space="preserve"> </w:t>
      </w:r>
      <w:r w:rsidRPr="00A17E74">
        <w:rPr>
          <w:rFonts w:cs="Aharoni" w:hint="cs"/>
          <w:sz w:val="22"/>
          <w:szCs w:val="22"/>
          <w:rtl/>
        </w:rPr>
        <w:t>המקומית</w:t>
      </w:r>
      <w:r w:rsidRPr="00A17E74">
        <w:rPr>
          <w:rFonts w:cs="Aharoni"/>
          <w:sz w:val="22"/>
          <w:szCs w:val="22"/>
          <w:rtl/>
        </w:rPr>
        <w:t>. </w:t>
      </w:r>
      <w:r w:rsidRPr="00A17E74">
        <w:rPr>
          <w:rFonts w:cs="Aharoni" w:hint="cs"/>
          <w:sz w:val="22"/>
          <w:szCs w:val="22"/>
          <w:rtl/>
        </w:rPr>
        <w:t>הסבר</w:t>
      </w:r>
      <w:r w:rsidRPr="00A17E74">
        <w:rPr>
          <w:rFonts w:cs="Aharoni"/>
          <w:sz w:val="22"/>
          <w:szCs w:val="22"/>
          <w:rtl/>
        </w:rPr>
        <w:t xml:space="preserve"> </w:t>
      </w:r>
      <w:r w:rsidRPr="00A17E74">
        <w:rPr>
          <w:rFonts w:cs="Aharoni" w:hint="cs"/>
          <w:sz w:val="22"/>
          <w:szCs w:val="22"/>
          <w:rtl/>
        </w:rPr>
        <w:t>כיצד</w:t>
      </w:r>
      <w:r w:rsidRPr="00A17E74">
        <w:rPr>
          <w:rFonts w:cs="Aharoni"/>
          <w:sz w:val="22"/>
          <w:szCs w:val="22"/>
          <w:rtl/>
        </w:rPr>
        <w:t xml:space="preserve"> </w:t>
      </w:r>
      <w:r w:rsidRPr="00A17E74">
        <w:rPr>
          <w:rFonts w:cs="Aharoni" w:hint="cs"/>
          <w:sz w:val="22"/>
          <w:szCs w:val="22"/>
          <w:rtl/>
        </w:rPr>
        <w:t xml:space="preserve">הייצוגיות של תושבי העיר ומעורבותם </w:t>
      </w:r>
      <w:r w:rsidRPr="00A17E74">
        <w:rPr>
          <w:rFonts w:cs="Aharoni"/>
          <w:sz w:val="22"/>
          <w:szCs w:val="22"/>
          <w:rtl/>
        </w:rPr>
        <w:t xml:space="preserve"> </w:t>
      </w:r>
      <w:r w:rsidRPr="00A17E74">
        <w:rPr>
          <w:rFonts w:cs="Aharoni" w:hint="cs"/>
          <w:sz w:val="22"/>
          <w:szCs w:val="22"/>
          <w:rtl/>
        </w:rPr>
        <w:t>מתממש</w:t>
      </w:r>
      <w:r w:rsidRPr="00A17E74">
        <w:rPr>
          <w:rFonts w:cs="Aharoni" w:hint="cs"/>
          <w:sz w:val="22"/>
          <w:szCs w:val="22"/>
          <w:rtl/>
        </w:rPr>
        <w:t xml:space="preserve">ים </w:t>
      </w:r>
      <w:r w:rsidRPr="00A17E74">
        <w:rPr>
          <w:rFonts w:cs="Aharoni"/>
          <w:sz w:val="22"/>
          <w:szCs w:val="22"/>
          <w:rtl/>
        </w:rPr>
        <w:t xml:space="preserve"> </w:t>
      </w:r>
      <w:r w:rsidRPr="00A17E74">
        <w:rPr>
          <w:rFonts w:cs="Aharoni" w:hint="cs"/>
          <w:sz w:val="22"/>
          <w:szCs w:val="22"/>
          <w:rtl/>
        </w:rPr>
        <w:t>בקיומן</w:t>
      </w:r>
      <w:r w:rsidRPr="00A17E74">
        <w:rPr>
          <w:rFonts w:cs="Aharoni"/>
          <w:sz w:val="22"/>
          <w:szCs w:val="22"/>
          <w:rtl/>
        </w:rPr>
        <w:t xml:space="preserve"> </w:t>
      </w:r>
      <w:r w:rsidRPr="00A17E74">
        <w:rPr>
          <w:rFonts w:cs="Aharoni" w:hint="cs"/>
          <w:sz w:val="22"/>
          <w:szCs w:val="22"/>
          <w:rtl/>
        </w:rPr>
        <w:t>של</w:t>
      </w:r>
      <w:r w:rsidRPr="00A17E74">
        <w:rPr>
          <w:rFonts w:cs="Aharoni"/>
          <w:sz w:val="22"/>
          <w:szCs w:val="22"/>
          <w:rtl/>
        </w:rPr>
        <w:t xml:space="preserve"> </w:t>
      </w:r>
      <w:r w:rsidRPr="00A17E74">
        <w:rPr>
          <w:rFonts w:cs="Aharoni" w:hint="cs"/>
          <w:sz w:val="22"/>
          <w:szCs w:val="22"/>
          <w:rtl/>
        </w:rPr>
        <w:t>הבחירות</w:t>
      </w:r>
      <w:r w:rsidRPr="00A17E74">
        <w:rPr>
          <w:rFonts w:cs="Aharoni"/>
          <w:sz w:val="22"/>
          <w:szCs w:val="22"/>
          <w:rtl/>
        </w:rPr>
        <w:t xml:space="preserve"> </w:t>
      </w:r>
      <w:r w:rsidRPr="00A17E74">
        <w:rPr>
          <w:rFonts w:cs="Aharoni" w:hint="cs"/>
          <w:sz w:val="22"/>
          <w:szCs w:val="22"/>
          <w:rtl/>
        </w:rPr>
        <w:t>לראש</w:t>
      </w:r>
      <w:r w:rsidRPr="00A17E74">
        <w:rPr>
          <w:rFonts w:cs="Aharoni"/>
          <w:sz w:val="22"/>
          <w:szCs w:val="22"/>
          <w:rtl/>
        </w:rPr>
        <w:t xml:space="preserve"> </w:t>
      </w:r>
      <w:r w:rsidRPr="00A17E74">
        <w:rPr>
          <w:rFonts w:cs="Aharoni" w:hint="cs"/>
          <w:sz w:val="22"/>
          <w:szCs w:val="22"/>
          <w:rtl/>
        </w:rPr>
        <w:t>הרשות המקומית</w:t>
      </w:r>
      <w:r w:rsidRPr="00A17E74">
        <w:rPr>
          <w:rFonts w:cs="Aharoni"/>
          <w:sz w:val="22"/>
          <w:szCs w:val="22"/>
          <w:rtl/>
        </w:rPr>
        <w:t>.</w:t>
      </w:r>
      <w:r w:rsidRPr="00A17E74">
        <w:rPr>
          <w:rFonts w:cs="Aharoni" w:hint="cs"/>
          <w:sz w:val="22"/>
          <w:szCs w:val="22"/>
          <w:rtl/>
        </w:rPr>
        <w:t xml:space="preserve"> </w:t>
      </w:r>
    </w:p>
    <w:p w:rsidR="00A17E74" w:rsidRPr="00A17E74" w:rsidRDefault="00A17E74" w:rsidP="00A17E74">
      <w:pPr>
        <w:pStyle w:val="ae"/>
        <w:numPr>
          <w:ilvl w:val="0"/>
          <w:numId w:val="76"/>
        </w:numPr>
        <w:spacing w:after="160" w:line="259" w:lineRule="auto"/>
        <w:contextualSpacing/>
        <w:rPr>
          <w:rFonts w:cs="Aharoni"/>
          <w:sz w:val="22"/>
          <w:szCs w:val="22"/>
          <w:rtl/>
        </w:rPr>
      </w:pPr>
      <w:r w:rsidRPr="00A17E74">
        <w:rPr>
          <w:rFonts w:cs="Aharoni" w:hint="cs"/>
          <w:sz w:val="22"/>
          <w:szCs w:val="22"/>
          <w:rtl/>
        </w:rPr>
        <w:t>הצג</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שיטת</w:t>
      </w:r>
      <w:r w:rsidRPr="00A17E74">
        <w:rPr>
          <w:rFonts w:cs="Aharoni"/>
          <w:sz w:val="22"/>
          <w:szCs w:val="22"/>
          <w:rtl/>
        </w:rPr>
        <w:t xml:space="preserve"> </w:t>
      </w:r>
      <w:r w:rsidRPr="00A17E74">
        <w:rPr>
          <w:rFonts w:cs="Aharoni" w:hint="cs"/>
          <w:sz w:val="22"/>
          <w:szCs w:val="22"/>
          <w:rtl/>
        </w:rPr>
        <w:t>הבחירות</w:t>
      </w:r>
      <w:r w:rsidRPr="00A17E74">
        <w:rPr>
          <w:rFonts w:cs="Aharoni"/>
          <w:sz w:val="22"/>
          <w:szCs w:val="22"/>
          <w:rtl/>
        </w:rPr>
        <w:t xml:space="preserve"> </w:t>
      </w:r>
      <w:r w:rsidRPr="00A17E74">
        <w:rPr>
          <w:rFonts w:cs="Aharoni" w:hint="cs"/>
          <w:sz w:val="22"/>
          <w:szCs w:val="22"/>
          <w:rtl/>
        </w:rPr>
        <w:t>למועצת</w:t>
      </w:r>
      <w:r w:rsidRPr="00A17E74">
        <w:rPr>
          <w:rFonts w:cs="Aharoni"/>
          <w:sz w:val="22"/>
          <w:szCs w:val="22"/>
          <w:rtl/>
        </w:rPr>
        <w:t xml:space="preserve"> </w:t>
      </w:r>
      <w:r w:rsidRPr="00A17E74">
        <w:rPr>
          <w:rFonts w:cs="Aharoni" w:hint="cs"/>
          <w:sz w:val="22"/>
          <w:szCs w:val="22"/>
          <w:rtl/>
        </w:rPr>
        <w:t>הרשות</w:t>
      </w:r>
      <w:r w:rsidRPr="00A17E74">
        <w:rPr>
          <w:rFonts w:cs="Aharoni"/>
          <w:sz w:val="22"/>
          <w:szCs w:val="22"/>
          <w:rtl/>
        </w:rPr>
        <w:t xml:space="preserve"> </w:t>
      </w:r>
      <w:r w:rsidRPr="00A17E74">
        <w:rPr>
          <w:rFonts w:cs="Aharoni" w:hint="cs"/>
          <w:sz w:val="22"/>
          <w:szCs w:val="22"/>
          <w:rtl/>
        </w:rPr>
        <w:t>המקומית</w:t>
      </w:r>
      <w:r w:rsidRPr="00A17E74">
        <w:rPr>
          <w:rFonts w:cs="Aharoni"/>
          <w:sz w:val="22"/>
          <w:szCs w:val="22"/>
          <w:rtl/>
        </w:rPr>
        <w:t>. </w:t>
      </w:r>
      <w:r w:rsidRPr="00A17E74">
        <w:rPr>
          <w:rFonts w:cs="Aharoni" w:hint="cs"/>
          <w:sz w:val="22"/>
          <w:szCs w:val="22"/>
          <w:rtl/>
        </w:rPr>
        <w:t>הסבר</w:t>
      </w:r>
      <w:r w:rsidRPr="00A17E74">
        <w:rPr>
          <w:rFonts w:cs="Aharoni"/>
          <w:sz w:val="22"/>
          <w:szCs w:val="22"/>
          <w:rtl/>
        </w:rPr>
        <w:t xml:space="preserve"> </w:t>
      </w:r>
      <w:r w:rsidRPr="00A17E74">
        <w:rPr>
          <w:rFonts w:cs="Aharoni" w:hint="cs"/>
          <w:sz w:val="22"/>
          <w:szCs w:val="22"/>
          <w:rtl/>
        </w:rPr>
        <w:t>כיצד</w:t>
      </w:r>
      <w:r w:rsidRPr="00A17E74">
        <w:rPr>
          <w:rFonts w:cs="Aharoni"/>
          <w:sz w:val="22"/>
          <w:szCs w:val="22"/>
          <w:rtl/>
        </w:rPr>
        <w:t xml:space="preserve"> </w:t>
      </w:r>
      <w:r w:rsidRPr="00A17E74">
        <w:rPr>
          <w:rFonts w:cs="Aharoni" w:hint="cs"/>
          <w:sz w:val="22"/>
          <w:szCs w:val="22"/>
          <w:rtl/>
        </w:rPr>
        <w:t>שיטה</w:t>
      </w:r>
      <w:r w:rsidRPr="00A17E74">
        <w:rPr>
          <w:rFonts w:cs="Aharoni"/>
          <w:sz w:val="22"/>
          <w:szCs w:val="22"/>
          <w:rtl/>
        </w:rPr>
        <w:t xml:space="preserve"> </w:t>
      </w:r>
      <w:r w:rsidRPr="00A17E74">
        <w:rPr>
          <w:rFonts w:cs="Aharoni" w:hint="cs"/>
          <w:sz w:val="22"/>
          <w:szCs w:val="22"/>
          <w:rtl/>
        </w:rPr>
        <w:t>זו</w:t>
      </w:r>
      <w:r w:rsidRPr="00A17E74">
        <w:rPr>
          <w:rFonts w:cs="Aharoni"/>
          <w:sz w:val="22"/>
          <w:szCs w:val="22"/>
          <w:rtl/>
        </w:rPr>
        <w:t xml:space="preserve"> </w:t>
      </w:r>
      <w:r w:rsidRPr="00A17E74">
        <w:rPr>
          <w:rFonts w:cs="Aharoni" w:hint="cs"/>
          <w:sz w:val="22"/>
          <w:szCs w:val="22"/>
          <w:rtl/>
        </w:rPr>
        <w:t>משקפת</w:t>
      </w:r>
      <w:r w:rsidRPr="00A17E74">
        <w:rPr>
          <w:rFonts w:cs="Aharoni"/>
          <w:sz w:val="22"/>
          <w:szCs w:val="22"/>
          <w:rtl/>
        </w:rPr>
        <w:t xml:space="preserve"> </w:t>
      </w:r>
      <w:r w:rsidRPr="00A17E74">
        <w:rPr>
          <w:rFonts w:cs="Aharoni" w:hint="cs"/>
          <w:sz w:val="22"/>
          <w:szCs w:val="22"/>
          <w:rtl/>
        </w:rPr>
        <w:t>את</w:t>
      </w:r>
      <w:r w:rsidRPr="00A17E74">
        <w:rPr>
          <w:rFonts w:cs="Aharoni"/>
          <w:sz w:val="22"/>
          <w:szCs w:val="22"/>
          <w:rtl/>
        </w:rPr>
        <w:t xml:space="preserve"> </w:t>
      </w:r>
      <w:r w:rsidRPr="00A17E74">
        <w:rPr>
          <w:rFonts w:cs="Aharoni" w:hint="cs"/>
          <w:sz w:val="22"/>
          <w:szCs w:val="22"/>
          <w:rtl/>
        </w:rPr>
        <w:t>עיקרון</w:t>
      </w:r>
      <w:r w:rsidRPr="00A17E74">
        <w:rPr>
          <w:rFonts w:cs="Aharoni"/>
          <w:sz w:val="22"/>
          <w:szCs w:val="22"/>
          <w:rtl/>
        </w:rPr>
        <w:t xml:space="preserve"> </w:t>
      </w:r>
      <w:r w:rsidRPr="00A17E74">
        <w:rPr>
          <w:rFonts w:cs="Aharoni" w:hint="cs"/>
          <w:sz w:val="22"/>
          <w:szCs w:val="22"/>
          <w:rtl/>
        </w:rPr>
        <w:t xml:space="preserve">ההסכמיות. </w:t>
      </w:r>
      <w:r w:rsidRPr="00A17E74">
        <w:rPr>
          <w:rFonts w:cs="Aharoni"/>
          <w:sz w:val="22"/>
          <w:szCs w:val="22"/>
          <w:rtl/>
        </w:rPr>
        <w:t>.</w:t>
      </w:r>
      <w:r w:rsidRPr="00A17E74">
        <w:rPr>
          <w:rFonts w:cs="Aharoni" w:hint="cs"/>
          <w:sz w:val="22"/>
          <w:szCs w:val="22"/>
          <w:rtl/>
        </w:rPr>
        <w:t xml:space="preserve">  </w:t>
      </w:r>
    </w:p>
    <w:p w:rsidR="00A17E74" w:rsidRPr="00A17E74" w:rsidRDefault="00A17E74" w:rsidP="001F519E">
      <w:pPr>
        <w:rPr>
          <w:rFonts w:cs="Aharoni"/>
          <w:b/>
          <w:bCs/>
          <w:sz w:val="22"/>
          <w:szCs w:val="22"/>
          <w:rtl/>
        </w:rPr>
      </w:pPr>
    </w:p>
    <w:p w:rsidR="00EF7619" w:rsidRPr="00A17E74" w:rsidRDefault="00EF7619" w:rsidP="00A17E74">
      <w:pPr>
        <w:pStyle w:val="ae"/>
        <w:spacing w:after="200" w:line="360" w:lineRule="auto"/>
        <w:contextualSpacing/>
        <w:rPr>
          <w:rFonts w:asciiTheme="minorBidi" w:hAnsiTheme="minorBidi" w:cs="Aharoni"/>
          <w:sz w:val="22"/>
          <w:szCs w:val="22"/>
          <w:rtl/>
        </w:rPr>
      </w:pPr>
    </w:p>
    <w:sectPr w:rsidR="00EF7619" w:rsidRPr="00A17E74" w:rsidSect="005E2861">
      <w:headerReference w:type="even" r:id="rId13"/>
      <w:headerReference w:type="default" r:id="rId14"/>
      <w:pgSz w:w="11906" w:h="16838"/>
      <w:pgMar w:top="1440" w:right="1286" w:bottom="1440" w:left="108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6DB8" w:rsidRDefault="00FD6DB8">
      <w:r>
        <w:separator/>
      </w:r>
    </w:p>
  </w:endnote>
  <w:endnote w:type="continuationSeparator" w:id="0">
    <w:p w:rsidR="00FD6DB8" w:rsidRDefault="00FD6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arkisim">
    <w:panose1 w:val="020E0502050101010101"/>
    <w:charset w:val="B1"/>
    <w:family w:val="swiss"/>
    <w:pitch w:val="variable"/>
    <w:sig w:usb0="00000801" w:usb1="00000000" w:usb2="00000000" w:usb3="00000000" w:csb0="00000020" w:csb1="00000000"/>
  </w:font>
  <w:font w:name="Miriam">
    <w:panose1 w:val="020B05020501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A0002AEF" w:usb1="4000207B" w:usb2="00000000" w:usb3="00000000" w:csb0="000001FF" w:csb1="00000000"/>
  </w:font>
  <w:font w:name="Aharoni">
    <w:panose1 w:val="02010803020104030203"/>
    <w:charset w:val="B1"/>
    <w:family w:val="auto"/>
    <w:pitch w:val="variable"/>
    <w:sig w:usb0="00000801" w:usb1="00000000" w:usb2="00000000" w:usb3="00000000" w:csb0="00000020" w:csb1="00000000"/>
  </w:font>
  <w:font w:name="Arial,Bold">
    <w:altName w:val="Arial"/>
    <w:panose1 w:val="00000000000000000000"/>
    <w:charset w:val="B1"/>
    <w:family w:val="auto"/>
    <w:notTrueType/>
    <w:pitch w:val="default"/>
    <w:sig w:usb0="00000801" w:usb1="00000000" w:usb2="00000000" w:usb3="00000000" w:csb0="00000020" w:csb1="00000000"/>
  </w:font>
  <w:font w:name="Guttman Yad-Brush">
    <w:panose1 w:val="02010401010101010101"/>
    <w:charset w:val="B1"/>
    <w:family w:val="auto"/>
    <w:pitch w:val="variable"/>
    <w:sig w:usb0="00000801" w:usb1="40000000" w:usb2="00000000" w:usb3="00000000" w:csb0="00000020"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6DB8" w:rsidRDefault="00FD6DB8">
      <w:r>
        <w:separator/>
      </w:r>
    </w:p>
  </w:footnote>
  <w:footnote w:type="continuationSeparator" w:id="0">
    <w:p w:rsidR="00FD6DB8" w:rsidRDefault="00FD6DB8">
      <w:r>
        <w:continuationSeparator/>
      </w:r>
    </w:p>
  </w:footnote>
  <w:footnote w:id="1">
    <w:p w:rsidR="0021058A" w:rsidRPr="00CD5BBA" w:rsidRDefault="0021058A" w:rsidP="00F447B1">
      <w:pPr>
        <w:pStyle w:val="ab"/>
        <w:tabs>
          <w:tab w:val="left" w:pos="1841"/>
        </w:tabs>
        <w:rPr>
          <w:sz w:val="16"/>
          <w:szCs w:val="16"/>
        </w:rPr>
      </w:pPr>
    </w:p>
  </w:footnote>
  <w:footnote w:id="2">
    <w:p w:rsidR="0021058A" w:rsidRPr="001E2102" w:rsidRDefault="0021058A" w:rsidP="00F447B1">
      <w:pPr>
        <w:pStyle w:val="ab"/>
        <w:rPr>
          <w:sz w:val="16"/>
          <w:szCs w:val="16"/>
          <w:rtl/>
        </w:rPr>
      </w:pPr>
    </w:p>
  </w:footnote>
  <w:footnote w:id="3">
    <w:p w:rsidR="0021058A" w:rsidRDefault="0021058A" w:rsidP="001F519E">
      <w:pPr>
        <w:pStyle w:val="ab"/>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058A" w:rsidRDefault="0021058A" w:rsidP="0001567C">
    <w:pPr>
      <w:pStyle w:val="a8"/>
      <w:framePr w:wrap="around" w:vAnchor="text" w:hAnchor="text" w:xAlign="center" w:y="1"/>
      <w:rPr>
        <w:rStyle w:val="a9"/>
      </w:rPr>
    </w:pPr>
    <w:r>
      <w:rPr>
        <w:rStyle w:val="a9"/>
        <w:rtl/>
      </w:rPr>
      <w:fldChar w:fldCharType="begin"/>
    </w:r>
    <w:r>
      <w:rPr>
        <w:rStyle w:val="a9"/>
      </w:rPr>
      <w:instrText xml:space="preserve">PAGE  </w:instrText>
    </w:r>
    <w:r>
      <w:rPr>
        <w:rStyle w:val="a9"/>
        <w:rtl/>
      </w:rPr>
      <w:fldChar w:fldCharType="end"/>
    </w:r>
  </w:p>
  <w:p w:rsidR="0021058A" w:rsidRDefault="0021058A">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058A" w:rsidRDefault="0021058A" w:rsidP="0001567C">
    <w:pPr>
      <w:pStyle w:val="a8"/>
      <w:framePr w:wrap="around" w:vAnchor="text" w:hAnchor="text" w:xAlign="center" w:y="1"/>
      <w:rPr>
        <w:rStyle w:val="a9"/>
      </w:rPr>
    </w:pPr>
    <w:r>
      <w:rPr>
        <w:rStyle w:val="a9"/>
        <w:rtl/>
      </w:rPr>
      <w:fldChar w:fldCharType="begin"/>
    </w:r>
    <w:r>
      <w:rPr>
        <w:rStyle w:val="a9"/>
      </w:rPr>
      <w:instrText xml:space="preserve">PAGE  </w:instrText>
    </w:r>
    <w:r>
      <w:rPr>
        <w:rStyle w:val="a9"/>
        <w:rtl/>
      </w:rPr>
      <w:fldChar w:fldCharType="separate"/>
    </w:r>
    <w:r>
      <w:rPr>
        <w:rStyle w:val="a9"/>
        <w:noProof/>
        <w:rtl/>
      </w:rPr>
      <w:t>1</w:t>
    </w:r>
    <w:r>
      <w:rPr>
        <w:rStyle w:val="a9"/>
        <w:rtl/>
      </w:rPr>
      <w:fldChar w:fldCharType="end"/>
    </w:r>
  </w:p>
  <w:p w:rsidR="0021058A" w:rsidRDefault="0021058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3594C"/>
    <w:multiLevelType w:val="hybridMultilevel"/>
    <w:tmpl w:val="CD921516"/>
    <w:lvl w:ilvl="0" w:tplc="0E80BD32">
      <w:start w:val="1"/>
      <w:numFmt w:val="hebrew1"/>
      <w:lvlText w:val="%1."/>
      <w:lvlJc w:val="left"/>
      <w:pPr>
        <w:tabs>
          <w:tab w:val="num" w:pos="720"/>
        </w:tabs>
        <w:ind w:left="720" w:right="720" w:hanging="360"/>
      </w:pPr>
      <w:rPr>
        <w:rFonts w:hint="cs"/>
      </w:rPr>
    </w:lvl>
    <w:lvl w:ilvl="1" w:tplc="4748EAD2">
      <w:start w:val="3"/>
      <w:numFmt w:val="bullet"/>
      <w:lvlText w:val=""/>
      <w:lvlJc w:val="left"/>
      <w:pPr>
        <w:tabs>
          <w:tab w:val="num" w:pos="1440"/>
        </w:tabs>
        <w:ind w:left="1440" w:right="1440" w:hanging="360"/>
      </w:pPr>
      <w:rPr>
        <w:rFonts w:ascii="Symbol" w:eastAsia="Times New Roman" w:hAnsi="Symbol" w:cs="David" w:hint="default"/>
      </w:rPr>
    </w:lvl>
    <w:lvl w:ilvl="2" w:tplc="040D001B">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abstractNum w:abstractNumId="1" w15:restartNumberingAfterBreak="0">
    <w:nsid w:val="02494A8B"/>
    <w:multiLevelType w:val="hybridMultilevel"/>
    <w:tmpl w:val="3FB67D5C"/>
    <w:lvl w:ilvl="0" w:tplc="ACACE192">
      <w:start w:val="1"/>
      <w:numFmt w:val="decimal"/>
      <w:lvlText w:val="%1)"/>
      <w:lvlJc w:val="left"/>
      <w:pPr>
        <w:tabs>
          <w:tab w:val="num" w:pos="941"/>
        </w:tabs>
        <w:ind w:left="941" w:right="941" w:hanging="375"/>
      </w:pPr>
      <w:rPr>
        <w:rFonts w:hint="default"/>
      </w:rPr>
    </w:lvl>
    <w:lvl w:ilvl="1" w:tplc="04090019" w:tentative="1">
      <w:start w:val="1"/>
      <w:numFmt w:val="lowerLetter"/>
      <w:lvlText w:val="%2."/>
      <w:lvlJc w:val="left"/>
      <w:pPr>
        <w:tabs>
          <w:tab w:val="num" w:pos="1646"/>
        </w:tabs>
        <w:ind w:left="1646" w:right="1646" w:hanging="360"/>
      </w:pPr>
    </w:lvl>
    <w:lvl w:ilvl="2" w:tplc="0409001B" w:tentative="1">
      <w:start w:val="1"/>
      <w:numFmt w:val="lowerRoman"/>
      <w:lvlText w:val="%3."/>
      <w:lvlJc w:val="right"/>
      <w:pPr>
        <w:tabs>
          <w:tab w:val="num" w:pos="2366"/>
        </w:tabs>
        <w:ind w:left="2366" w:right="2366" w:hanging="180"/>
      </w:pPr>
    </w:lvl>
    <w:lvl w:ilvl="3" w:tplc="0409000F" w:tentative="1">
      <w:start w:val="1"/>
      <w:numFmt w:val="decimal"/>
      <w:lvlText w:val="%4."/>
      <w:lvlJc w:val="left"/>
      <w:pPr>
        <w:tabs>
          <w:tab w:val="num" w:pos="3086"/>
        </w:tabs>
        <w:ind w:left="3086" w:right="3086" w:hanging="360"/>
      </w:pPr>
    </w:lvl>
    <w:lvl w:ilvl="4" w:tplc="04090019" w:tentative="1">
      <w:start w:val="1"/>
      <w:numFmt w:val="lowerLetter"/>
      <w:lvlText w:val="%5."/>
      <w:lvlJc w:val="left"/>
      <w:pPr>
        <w:tabs>
          <w:tab w:val="num" w:pos="3806"/>
        </w:tabs>
        <w:ind w:left="3806" w:right="3806" w:hanging="360"/>
      </w:pPr>
    </w:lvl>
    <w:lvl w:ilvl="5" w:tplc="0409001B" w:tentative="1">
      <w:start w:val="1"/>
      <w:numFmt w:val="lowerRoman"/>
      <w:lvlText w:val="%6."/>
      <w:lvlJc w:val="right"/>
      <w:pPr>
        <w:tabs>
          <w:tab w:val="num" w:pos="4526"/>
        </w:tabs>
        <w:ind w:left="4526" w:right="4526" w:hanging="180"/>
      </w:pPr>
    </w:lvl>
    <w:lvl w:ilvl="6" w:tplc="0409000F" w:tentative="1">
      <w:start w:val="1"/>
      <w:numFmt w:val="decimal"/>
      <w:lvlText w:val="%7."/>
      <w:lvlJc w:val="left"/>
      <w:pPr>
        <w:tabs>
          <w:tab w:val="num" w:pos="5246"/>
        </w:tabs>
        <w:ind w:left="5246" w:right="5246" w:hanging="360"/>
      </w:pPr>
    </w:lvl>
    <w:lvl w:ilvl="7" w:tplc="04090019" w:tentative="1">
      <w:start w:val="1"/>
      <w:numFmt w:val="lowerLetter"/>
      <w:lvlText w:val="%8."/>
      <w:lvlJc w:val="left"/>
      <w:pPr>
        <w:tabs>
          <w:tab w:val="num" w:pos="5966"/>
        </w:tabs>
        <w:ind w:left="5966" w:right="5966" w:hanging="360"/>
      </w:pPr>
    </w:lvl>
    <w:lvl w:ilvl="8" w:tplc="0409001B" w:tentative="1">
      <w:start w:val="1"/>
      <w:numFmt w:val="lowerRoman"/>
      <w:lvlText w:val="%9."/>
      <w:lvlJc w:val="right"/>
      <w:pPr>
        <w:tabs>
          <w:tab w:val="num" w:pos="6686"/>
        </w:tabs>
        <w:ind w:left="6686" w:right="6686" w:hanging="180"/>
      </w:pPr>
    </w:lvl>
  </w:abstractNum>
  <w:abstractNum w:abstractNumId="2" w15:restartNumberingAfterBreak="0">
    <w:nsid w:val="02DC624A"/>
    <w:multiLevelType w:val="hybridMultilevel"/>
    <w:tmpl w:val="E35258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38E0C7F"/>
    <w:multiLevelType w:val="hybridMultilevel"/>
    <w:tmpl w:val="1AB844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AB780C"/>
    <w:multiLevelType w:val="hybridMultilevel"/>
    <w:tmpl w:val="932C9094"/>
    <w:lvl w:ilvl="0" w:tplc="E3D4EC22">
      <w:start w:val="1"/>
      <w:numFmt w:val="decimal"/>
      <w:lvlText w:val="(%1)"/>
      <w:lvlJc w:val="left"/>
      <w:pPr>
        <w:tabs>
          <w:tab w:val="num" w:pos="1320"/>
        </w:tabs>
        <w:ind w:left="1320" w:right="1320" w:hanging="360"/>
      </w:pPr>
      <w:rPr>
        <w:rFonts w:hint="cs"/>
      </w:rPr>
    </w:lvl>
    <w:lvl w:ilvl="1" w:tplc="040D0001">
      <w:start w:val="1"/>
      <w:numFmt w:val="bullet"/>
      <w:lvlText w:val=""/>
      <w:lvlJc w:val="left"/>
      <w:pPr>
        <w:tabs>
          <w:tab w:val="num" w:pos="2040"/>
        </w:tabs>
        <w:ind w:left="2040" w:right="2040" w:hanging="360"/>
      </w:pPr>
      <w:rPr>
        <w:rFonts w:ascii="Symbol" w:hAnsi="Symbol" w:hint="default"/>
      </w:rPr>
    </w:lvl>
    <w:lvl w:ilvl="2" w:tplc="040D0009">
      <w:start w:val="1"/>
      <w:numFmt w:val="bullet"/>
      <w:lvlText w:val=""/>
      <w:lvlJc w:val="left"/>
      <w:pPr>
        <w:tabs>
          <w:tab w:val="num" w:pos="2940"/>
        </w:tabs>
        <w:ind w:left="2940" w:right="2940" w:hanging="360"/>
      </w:pPr>
      <w:rPr>
        <w:rFonts w:ascii="Wingdings" w:hAnsi="Wingdings" w:hint="default"/>
      </w:rPr>
    </w:lvl>
    <w:lvl w:ilvl="3" w:tplc="040D0001">
      <w:start w:val="1"/>
      <w:numFmt w:val="bullet"/>
      <w:lvlText w:val=""/>
      <w:lvlJc w:val="left"/>
      <w:pPr>
        <w:tabs>
          <w:tab w:val="num" w:pos="3480"/>
        </w:tabs>
        <w:ind w:left="3480" w:right="3480" w:hanging="360"/>
      </w:pPr>
      <w:rPr>
        <w:rFonts w:ascii="Symbol" w:hAnsi="Symbol" w:hint="default"/>
      </w:rPr>
    </w:lvl>
    <w:lvl w:ilvl="4" w:tplc="040D0019" w:tentative="1">
      <w:start w:val="1"/>
      <w:numFmt w:val="lowerLetter"/>
      <w:lvlText w:val="%5."/>
      <w:lvlJc w:val="left"/>
      <w:pPr>
        <w:tabs>
          <w:tab w:val="num" w:pos="4200"/>
        </w:tabs>
        <w:ind w:left="4200" w:right="4200" w:hanging="360"/>
      </w:pPr>
    </w:lvl>
    <w:lvl w:ilvl="5" w:tplc="040D001B" w:tentative="1">
      <w:start w:val="1"/>
      <w:numFmt w:val="lowerRoman"/>
      <w:lvlText w:val="%6."/>
      <w:lvlJc w:val="right"/>
      <w:pPr>
        <w:tabs>
          <w:tab w:val="num" w:pos="4920"/>
        </w:tabs>
        <w:ind w:left="4920" w:right="4920" w:hanging="180"/>
      </w:pPr>
    </w:lvl>
    <w:lvl w:ilvl="6" w:tplc="040D000F" w:tentative="1">
      <w:start w:val="1"/>
      <w:numFmt w:val="decimal"/>
      <w:lvlText w:val="%7."/>
      <w:lvlJc w:val="left"/>
      <w:pPr>
        <w:tabs>
          <w:tab w:val="num" w:pos="5640"/>
        </w:tabs>
        <w:ind w:left="5640" w:right="5640" w:hanging="360"/>
      </w:pPr>
    </w:lvl>
    <w:lvl w:ilvl="7" w:tplc="040D0019" w:tentative="1">
      <w:start w:val="1"/>
      <w:numFmt w:val="lowerLetter"/>
      <w:lvlText w:val="%8."/>
      <w:lvlJc w:val="left"/>
      <w:pPr>
        <w:tabs>
          <w:tab w:val="num" w:pos="6360"/>
        </w:tabs>
        <w:ind w:left="6360" w:right="6360" w:hanging="360"/>
      </w:pPr>
    </w:lvl>
    <w:lvl w:ilvl="8" w:tplc="040D001B" w:tentative="1">
      <w:start w:val="1"/>
      <w:numFmt w:val="lowerRoman"/>
      <w:lvlText w:val="%9."/>
      <w:lvlJc w:val="right"/>
      <w:pPr>
        <w:tabs>
          <w:tab w:val="num" w:pos="7080"/>
        </w:tabs>
        <w:ind w:left="7080" w:right="7080" w:hanging="180"/>
      </w:pPr>
    </w:lvl>
  </w:abstractNum>
  <w:abstractNum w:abstractNumId="5" w15:restartNumberingAfterBreak="0">
    <w:nsid w:val="078478FF"/>
    <w:multiLevelType w:val="hybridMultilevel"/>
    <w:tmpl w:val="3F702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AB67CF"/>
    <w:multiLevelType w:val="hybridMultilevel"/>
    <w:tmpl w:val="0A06DE9A"/>
    <w:lvl w:ilvl="0" w:tplc="C3A6718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98E3D4F"/>
    <w:multiLevelType w:val="hybridMultilevel"/>
    <w:tmpl w:val="03089678"/>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8" w15:restartNumberingAfterBreak="0">
    <w:nsid w:val="0E01724B"/>
    <w:multiLevelType w:val="hybridMultilevel"/>
    <w:tmpl w:val="D3B6A37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1D553D8"/>
    <w:multiLevelType w:val="hybridMultilevel"/>
    <w:tmpl w:val="B1522962"/>
    <w:lvl w:ilvl="0" w:tplc="B26A0E06">
      <w:start w:val="1"/>
      <w:numFmt w:val="decimal"/>
      <w:lvlText w:val="%1."/>
      <w:lvlJc w:val="left"/>
      <w:pPr>
        <w:tabs>
          <w:tab w:val="num" w:pos="1170"/>
        </w:tabs>
        <w:ind w:left="1170" w:right="1170" w:hanging="360"/>
      </w:pPr>
      <w:rPr>
        <w:rFonts w:hint="cs"/>
      </w:rPr>
    </w:lvl>
    <w:lvl w:ilvl="1" w:tplc="1792B170">
      <w:start w:val="1"/>
      <w:numFmt w:val="hebrew1"/>
      <w:pStyle w:val="5"/>
      <w:lvlText w:val="%2."/>
      <w:lvlJc w:val="left"/>
      <w:pPr>
        <w:tabs>
          <w:tab w:val="num" w:pos="1890"/>
        </w:tabs>
        <w:ind w:left="1890" w:right="1890" w:hanging="360"/>
      </w:pPr>
      <w:rPr>
        <w:rFonts w:hint="cs"/>
      </w:rPr>
    </w:lvl>
    <w:lvl w:ilvl="2" w:tplc="441C6F9E">
      <w:start w:val="1"/>
      <w:numFmt w:val="bullet"/>
      <w:lvlText w:val="-"/>
      <w:lvlJc w:val="left"/>
      <w:pPr>
        <w:tabs>
          <w:tab w:val="num" w:pos="2790"/>
        </w:tabs>
        <w:ind w:left="2790" w:right="2790" w:hanging="360"/>
      </w:pPr>
      <w:rPr>
        <w:rFonts w:ascii="Times New Roman" w:eastAsia="Times New Roman" w:hAnsi="Times New Roman" w:cs="David" w:hint="default"/>
      </w:rPr>
    </w:lvl>
    <w:lvl w:ilvl="3" w:tplc="040D000F" w:tentative="1">
      <w:start w:val="1"/>
      <w:numFmt w:val="decimal"/>
      <w:lvlText w:val="%4."/>
      <w:lvlJc w:val="left"/>
      <w:pPr>
        <w:tabs>
          <w:tab w:val="num" w:pos="3330"/>
        </w:tabs>
        <w:ind w:left="3330" w:right="3330" w:hanging="360"/>
      </w:pPr>
    </w:lvl>
    <w:lvl w:ilvl="4" w:tplc="040D0019" w:tentative="1">
      <w:start w:val="1"/>
      <w:numFmt w:val="lowerLetter"/>
      <w:lvlText w:val="%5."/>
      <w:lvlJc w:val="left"/>
      <w:pPr>
        <w:tabs>
          <w:tab w:val="num" w:pos="4050"/>
        </w:tabs>
        <w:ind w:left="4050" w:right="4050" w:hanging="360"/>
      </w:pPr>
    </w:lvl>
    <w:lvl w:ilvl="5" w:tplc="040D001B" w:tentative="1">
      <w:start w:val="1"/>
      <w:numFmt w:val="lowerRoman"/>
      <w:lvlText w:val="%6."/>
      <w:lvlJc w:val="right"/>
      <w:pPr>
        <w:tabs>
          <w:tab w:val="num" w:pos="4770"/>
        </w:tabs>
        <w:ind w:left="4770" w:right="4770" w:hanging="180"/>
      </w:pPr>
    </w:lvl>
    <w:lvl w:ilvl="6" w:tplc="040D000F" w:tentative="1">
      <w:start w:val="1"/>
      <w:numFmt w:val="decimal"/>
      <w:lvlText w:val="%7."/>
      <w:lvlJc w:val="left"/>
      <w:pPr>
        <w:tabs>
          <w:tab w:val="num" w:pos="5490"/>
        </w:tabs>
        <w:ind w:left="5490" w:right="5490" w:hanging="360"/>
      </w:pPr>
    </w:lvl>
    <w:lvl w:ilvl="7" w:tplc="040D0019" w:tentative="1">
      <w:start w:val="1"/>
      <w:numFmt w:val="lowerLetter"/>
      <w:lvlText w:val="%8."/>
      <w:lvlJc w:val="left"/>
      <w:pPr>
        <w:tabs>
          <w:tab w:val="num" w:pos="6210"/>
        </w:tabs>
        <w:ind w:left="6210" w:right="6210" w:hanging="360"/>
      </w:pPr>
    </w:lvl>
    <w:lvl w:ilvl="8" w:tplc="040D001B" w:tentative="1">
      <w:start w:val="1"/>
      <w:numFmt w:val="lowerRoman"/>
      <w:lvlText w:val="%9."/>
      <w:lvlJc w:val="right"/>
      <w:pPr>
        <w:tabs>
          <w:tab w:val="num" w:pos="6930"/>
        </w:tabs>
        <w:ind w:left="6930" w:right="6930" w:hanging="180"/>
      </w:pPr>
    </w:lvl>
  </w:abstractNum>
  <w:abstractNum w:abstractNumId="10" w15:restartNumberingAfterBreak="0">
    <w:nsid w:val="120B50BD"/>
    <w:multiLevelType w:val="hybridMultilevel"/>
    <w:tmpl w:val="B54498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60C72E1"/>
    <w:multiLevelType w:val="hybridMultilevel"/>
    <w:tmpl w:val="BCE2DB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806A25"/>
    <w:multiLevelType w:val="hybridMultilevel"/>
    <w:tmpl w:val="CBBED578"/>
    <w:lvl w:ilvl="0" w:tplc="040D0009">
      <w:start w:val="1"/>
      <w:numFmt w:val="bullet"/>
      <w:lvlText w:val=""/>
      <w:lvlJc w:val="left"/>
      <w:pPr>
        <w:tabs>
          <w:tab w:val="num" w:pos="840"/>
        </w:tabs>
        <w:ind w:left="840" w:right="840" w:hanging="360"/>
      </w:pPr>
      <w:rPr>
        <w:rFonts w:ascii="Wingdings" w:hAnsi="Wingdings" w:hint="default"/>
      </w:rPr>
    </w:lvl>
    <w:lvl w:ilvl="1" w:tplc="040D0003" w:tentative="1">
      <w:start w:val="1"/>
      <w:numFmt w:val="bullet"/>
      <w:lvlText w:val="o"/>
      <w:lvlJc w:val="left"/>
      <w:pPr>
        <w:tabs>
          <w:tab w:val="num" w:pos="1560"/>
        </w:tabs>
        <w:ind w:left="1560" w:right="1560" w:hanging="360"/>
      </w:pPr>
      <w:rPr>
        <w:rFonts w:ascii="Courier New" w:hAnsi="Courier New" w:hint="default"/>
      </w:rPr>
    </w:lvl>
    <w:lvl w:ilvl="2" w:tplc="040D0005" w:tentative="1">
      <w:start w:val="1"/>
      <w:numFmt w:val="bullet"/>
      <w:lvlText w:val=""/>
      <w:lvlJc w:val="left"/>
      <w:pPr>
        <w:tabs>
          <w:tab w:val="num" w:pos="2280"/>
        </w:tabs>
        <w:ind w:left="2280" w:right="2280" w:hanging="360"/>
      </w:pPr>
      <w:rPr>
        <w:rFonts w:ascii="Wingdings" w:hAnsi="Wingdings" w:hint="default"/>
      </w:rPr>
    </w:lvl>
    <w:lvl w:ilvl="3" w:tplc="040D0001" w:tentative="1">
      <w:start w:val="1"/>
      <w:numFmt w:val="bullet"/>
      <w:lvlText w:val=""/>
      <w:lvlJc w:val="left"/>
      <w:pPr>
        <w:tabs>
          <w:tab w:val="num" w:pos="3000"/>
        </w:tabs>
        <w:ind w:left="3000" w:right="3000" w:hanging="360"/>
      </w:pPr>
      <w:rPr>
        <w:rFonts w:ascii="Symbol" w:hAnsi="Symbol" w:hint="default"/>
      </w:rPr>
    </w:lvl>
    <w:lvl w:ilvl="4" w:tplc="040D0003" w:tentative="1">
      <w:start w:val="1"/>
      <w:numFmt w:val="bullet"/>
      <w:lvlText w:val="o"/>
      <w:lvlJc w:val="left"/>
      <w:pPr>
        <w:tabs>
          <w:tab w:val="num" w:pos="3720"/>
        </w:tabs>
        <w:ind w:left="3720" w:right="3720" w:hanging="360"/>
      </w:pPr>
      <w:rPr>
        <w:rFonts w:ascii="Courier New" w:hAnsi="Courier New" w:hint="default"/>
      </w:rPr>
    </w:lvl>
    <w:lvl w:ilvl="5" w:tplc="040D0005" w:tentative="1">
      <w:start w:val="1"/>
      <w:numFmt w:val="bullet"/>
      <w:lvlText w:val=""/>
      <w:lvlJc w:val="left"/>
      <w:pPr>
        <w:tabs>
          <w:tab w:val="num" w:pos="4440"/>
        </w:tabs>
        <w:ind w:left="4440" w:right="4440" w:hanging="360"/>
      </w:pPr>
      <w:rPr>
        <w:rFonts w:ascii="Wingdings" w:hAnsi="Wingdings" w:hint="default"/>
      </w:rPr>
    </w:lvl>
    <w:lvl w:ilvl="6" w:tplc="040D0001" w:tentative="1">
      <w:start w:val="1"/>
      <w:numFmt w:val="bullet"/>
      <w:lvlText w:val=""/>
      <w:lvlJc w:val="left"/>
      <w:pPr>
        <w:tabs>
          <w:tab w:val="num" w:pos="5160"/>
        </w:tabs>
        <w:ind w:left="5160" w:right="5160" w:hanging="360"/>
      </w:pPr>
      <w:rPr>
        <w:rFonts w:ascii="Symbol" w:hAnsi="Symbol" w:hint="default"/>
      </w:rPr>
    </w:lvl>
    <w:lvl w:ilvl="7" w:tplc="040D0003" w:tentative="1">
      <w:start w:val="1"/>
      <w:numFmt w:val="bullet"/>
      <w:lvlText w:val="o"/>
      <w:lvlJc w:val="left"/>
      <w:pPr>
        <w:tabs>
          <w:tab w:val="num" w:pos="5880"/>
        </w:tabs>
        <w:ind w:left="5880" w:right="5880" w:hanging="360"/>
      </w:pPr>
      <w:rPr>
        <w:rFonts w:ascii="Courier New" w:hAnsi="Courier New" w:hint="default"/>
      </w:rPr>
    </w:lvl>
    <w:lvl w:ilvl="8" w:tplc="040D0005" w:tentative="1">
      <w:start w:val="1"/>
      <w:numFmt w:val="bullet"/>
      <w:lvlText w:val=""/>
      <w:lvlJc w:val="left"/>
      <w:pPr>
        <w:tabs>
          <w:tab w:val="num" w:pos="6600"/>
        </w:tabs>
        <w:ind w:left="6600" w:right="6600" w:hanging="360"/>
      </w:pPr>
      <w:rPr>
        <w:rFonts w:ascii="Wingdings" w:hAnsi="Wingdings" w:hint="default"/>
      </w:rPr>
    </w:lvl>
  </w:abstractNum>
  <w:abstractNum w:abstractNumId="13" w15:restartNumberingAfterBreak="0">
    <w:nsid w:val="1BBB122A"/>
    <w:multiLevelType w:val="hybridMultilevel"/>
    <w:tmpl w:val="6BAACB70"/>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15:restartNumberingAfterBreak="0">
    <w:nsid w:val="1C5E664D"/>
    <w:multiLevelType w:val="hybridMultilevel"/>
    <w:tmpl w:val="D7709F7E"/>
    <w:lvl w:ilvl="0" w:tplc="BA62EF66">
      <w:start w:val="1"/>
      <w:numFmt w:val="bullet"/>
      <w:lvlText w:val=""/>
      <w:lvlJc w:val="left"/>
      <w:pPr>
        <w:tabs>
          <w:tab w:val="num" w:pos="360"/>
        </w:tabs>
        <w:ind w:left="360" w:hanging="360"/>
      </w:pPr>
      <w:rPr>
        <w:rFonts w:ascii="Symbol" w:hAnsi="Symbol" w:hint="default"/>
        <w:color w:val="auto"/>
      </w:rPr>
    </w:lvl>
    <w:lvl w:ilvl="1" w:tplc="040D0001">
      <w:start w:val="1"/>
      <w:numFmt w:val="bullet"/>
      <w:lvlText w:val=""/>
      <w:lvlJc w:val="left"/>
      <w:pPr>
        <w:tabs>
          <w:tab w:val="num" w:pos="1080"/>
        </w:tabs>
        <w:ind w:left="1080" w:right="2040" w:hanging="360"/>
      </w:pPr>
      <w:rPr>
        <w:rFonts w:ascii="Symbol" w:hAnsi="Symbol" w:hint="default"/>
      </w:rPr>
    </w:lvl>
    <w:lvl w:ilvl="2" w:tplc="040D0009">
      <w:start w:val="1"/>
      <w:numFmt w:val="bullet"/>
      <w:lvlText w:val=""/>
      <w:lvlJc w:val="left"/>
      <w:pPr>
        <w:tabs>
          <w:tab w:val="num" w:pos="1980"/>
        </w:tabs>
        <w:ind w:left="1980" w:right="2940" w:hanging="360"/>
      </w:pPr>
      <w:rPr>
        <w:rFonts w:ascii="Wingdings" w:hAnsi="Wingdings" w:hint="default"/>
      </w:rPr>
    </w:lvl>
    <w:lvl w:ilvl="3" w:tplc="040D0001">
      <w:start w:val="1"/>
      <w:numFmt w:val="bullet"/>
      <w:lvlText w:val=""/>
      <w:lvlJc w:val="left"/>
      <w:pPr>
        <w:tabs>
          <w:tab w:val="num" w:pos="2520"/>
        </w:tabs>
        <w:ind w:left="2520" w:right="3480" w:hanging="360"/>
      </w:pPr>
      <w:rPr>
        <w:rFonts w:ascii="Symbol" w:hAnsi="Symbol" w:hint="default"/>
      </w:rPr>
    </w:lvl>
    <w:lvl w:ilvl="4" w:tplc="040D0019" w:tentative="1">
      <w:start w:val="1"/>
      <w:numFmt w:val="lowerLetter"/>
      <w:lvlText w:val="%5."/>
      <w:lvlJc w:val="left"/>
      <w:pPr>
        <w:tabs>
          <w:tab w:val="num" w:pos="3240"/>
        </w:tabs>
        <w:ind w:left="3240" w:right="4200" w:hanging="360"/>
      </w:pPr>
    </w:lvl>
    <w:lvl w:ilvl="5" w:tplc="040D001B" w:tentative="1">
      <w:start w:val="1"/>
      <w:numFmt w:val="lowerRoman"/>
      <w:lvlText w:val="%6."/>
      <w:lvlJc w:val="right"/>
      <w:pPr>
        <w:tabs>
          <w:tab w:val="num" w:pos="3960"/>
        </w:tabs>
        <w:ind w:left="3960" w:right="4920" w:hanging="180"/>
      </w:pPr>
    </w:lvl>
    <w:lvl w:ilvl="6" w:tplc="040D000F" w:tentative="1">
      <w:start w:val="1"/>
      <w:numFmt w:val="decimal"/>
      <w:lvlText w:val="%7."/>
      <w:lvlJc w:val="left"/>
      <w:pPr>
        <w:tabs>
          <w:tab w:val="num" w:pos="4680"/>
        </w:tabs>
        <w:ind w:left="4680" w:right="5640" w:hanging="360"/>
      </w:pPr>
    </w:lvl>
    <w:lvl w:ilvl="7" w:tplc="040D0019" w:tentative="1">
      <w:start w:val="1"/>
      <w:numFmt w:val="lowerLetter"/>
      <w:lvlText w:val="%8."/>
      <w:lvlJc w:val="left"/>
      <w:pPr>
        <w:tabs>
          <w:tab w:val="num" w:pos="5400"/>
        </w:tabs>
        <w:ind w:left="5400" w:right="6360" w:hanging="360"/>
      </w:pPr>
    </w:lvl>
    <w:lvl w:ilvl="8" w:tplc="040D001B" w:tentative="1">
      <w:start w:val="1"/>
      <w:numFmt w:val="lowerRoman"/>
      <w:lvlText w:val="%9."/>
      <w:lvlJc w:val="right"/>
      <w:pPr>
        <w:tabs>
          <w:tab w:val="num" w:pos="6120"/>
        </w:tabs>
        <w:ind w:left="6120" w:right="7080" w:hanging="180"/>
      </w:pPr>
    </w:lvl>
  </w:abstractNum>
  <w:abstractNum w:abstractNumId="15" w15:restartNumberingAfterBreak="0">
    <w:nsid w:val="1D980D62"/>
    <w:multiLevelType w:val="hybridMultilevel"/>
    <w:tmpl w:val="F02EA29E"/>
    <w:lvl w:ilvl="0" w:tplc="18141FDE">
      <w:start w:val="1"/>
      <w:numFmt w:val="hebrew1"/>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DD76B43"/>
    <w:multiLevelType w:val="hybridMultilevel"/>
    <w:tmpl w:val="0C2E8BC6"/>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17" w15:restartNumberingAfterBreak="0">
    <w:nsid w:val="1E94400A"/>
    <w:multiLevelType w:val="singleLevel"/>
    <w:tmpl w:val="2674722C"/>
    <w:lvl w:ilvl="0">
      <w:start w:val="1"/>
      <w:numFmt w:val="decimal"/>
      <w:lvlText w:val="%1."/>
      <w:lvlJc w:val="left"/>
      <w:pPr>
        <w:tabs>
          <w:tab w:val="num" w:pos="360"/>
        </w:tabs>
        <w:ind w:left="360" w:hanging="360"/>
      </w:pPr>
      <w:rPr>
        <w:rFonts w:hint="default"/>
        <w:sz w:val="24"/>
      </w:rPr>
    </w:lvl>
  </w:abstractNum>
  <w:abstractNum w:abstractNumId="18" w15:restartNumberingAfterBreak="0">
    <w:nsid w:val="2209726E"/>
    <w:multiLevelType w:val="hybridMultilevel"/>
    <w:tmpl w:val="D6A86A52"/>
    <w:lvl w:ilvl="0" w:tplc="82269350">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38F4DA0"/>
    <w:multiLevelType w:val="hybridMultilevel"/>
    <w:tmpl w:val="F33C004C"/>
    <w:lvl w:ilvl="0" w:tplc="994A187E">
      <w:start w:val="1"/>
      <w:numFmt w:val="bullet"/>
      <w:lvlText w:val=""/>
      <w:lvlJc w:val="left"/>
      <w:pPr>
        <w:tabs>
          <w:tab w:val="num" w:pos="1620"/>
        </w:tabs>
        <w:ind w:left="1620" w:hanging="360"/>
      </w:pPr>
      <w:rPr>
        <w:rFonts w:ascii="Symbol" w:eastAsia="Times New Roman" w:hAnsi="Symbol" w:cs="Narkisim" w:hint="default"/>
        <w:color w:val="auto"/>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20" w15:restartNumberingAfterBreak="0">
    <w:nsid w:val="23C32B01"/>
    <w:multiLevelType w:val="hybridMultilevel"/>
    <w:tmpl w:val="D4CC43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3F23B05"/>
    <w:multiLevelType w:val="hybridMultilevel"/>
    <w:tmpl w:val="EC0ADB66"/>
    <w:lvl w:ilvl="0" w:tplc="0409000F">
      <w:start w:val="1"/>
      <w:numFmt w:val="decimal"/>
      <w:lvlText w:val="%1."/>
      <w:lvlJc w:val="left"/>
      <w:pPr>
        <w:tabs>
          <w:tab w:val="num" w:pos="720"/>
        </w:tabs>
        <w:ind w:left="720" w:hanging="360"/>
      </w:pPr>
      <w:rPr>
        <w:rFonts w:hint="default"/>
      </w:rPr>
    </w:lvl>
    <w:lvl w:ilvl="1" w:tplc="8BCC7CEA">
      <w:numFmt w:val="bullet"/>
      <w:lvlText w:val=""/>
      <w:lvlJc w:val="left"/>
      <w:pPr>
        <w:tabs>
          <w:tab w:val="num" w:pos="1440"/>
        </w:tabs>
        <w:ind w:left="1440" w:hanging="360"/>
      </w:pPr>
      <w:rPr>
        <w:rFonts w:ascii="Symbol" w:eastAsia="Times New Roman" w:hAnsi="Symbol" w:cs="Miriam" w:hint="default"/>
        <w:lang w:bidi="he-IL"/>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53B7765"/>
    <w:multiLevelType w:val="hybridMultilevel"/>
    <w:tmpl w:val="AFE44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9183FF7"/>
    <w:multiLevelType w:val="hybridMultilevel"/>
    <w:tmpl w:val="823EFC38"/>
    <w:lvl w:ilvl="0" w:tplc="F0BE30D4">
      <w:start w:val="1"/>
      <w:numFmt w:val="hebrew1"/>
      <w:lvlText w:val="%1."/>
      <w:lvlJc w:val="left"/>
      <w:pPr>
        <w:tabs>
          <w:tab w:val="num" w:pos="1200"/>
        </w:tabs>
        <w:ind w:left="1200" w:right="1200" w:hanging="360"/>
      </w:pPr>
      <w:rPr>
        <w:rFonts w:hint="cs"/>
      </w:rPr>
    </w:lvl>
    <w:lvl w:ilvl="1" w:tplc="9D706FB0">
      <w:start w:val="1"/>
      <w:numFmt w:val="bullet"/>
      <w:lvlText w:val="-"/>
      <w:lvlJc w:val="left"/>
      <w:pPr>
        <w:tabs>
          <w:tab w:val="num" w:pos="1920"/>
        </w:tabs>
        <w:ind w:left="1920" w:right="1920" w:hanging="360"/>
      </w:pPr>
      <w:rPr>
        <w:rFonts w:ascii="Times New Roman" w:eastAsia="Times New Roman" w:hAnsi="Times New Roman" w:cs="David" w:hint="default"/>
      </w:rPr>
    </w:lvl>
    <w:lvl w:ilvl="2" w:tplc="040D001B" w:tentative="1">
      <w:start w:val="1"/>
      <w:numFmt w:val="lowerRoman"/>
      <w:lvlText w:val="%3."/>
      <w:lvlJc w:val="right"/>
      <w:pPr>
        <w:tabs>
          <w:tab w:val="num" w:pos="2640"/>
        </w:tabs>
        <w:ind w:left="2640" w:right="2640" w:hanging="180"/>
      </w:pPr>
    </w:lvl>
    <w:lvl w:ilvl="3" w:tplc="040D000F" w:tentative="1">
      <w:start w:val="1"/>
      <w:numFmt w:val="decimal"/>
      <w:lvlText w:val="%4."/>
      <w:lvlJc w:val="left"/>
      <w:pPr>
        <w:tabs>
          <w:tab w:val="num" w:pos="3360"/>
        </w:tabs>
        <w:ind w:left="3360" w:right="3360" w:hanging="360"/>
      </w:pPr>
    </w:lvl>
    <w:lvl w:ilvl="4" w:tplc="040D0019" w:tentative="1">
      <w:start w:val="1"/>
      <w:numFmt w:val="lowerLetter"/>
      <w:lvlText w:val="%5."/>
      <w:lvlJc w:val="left"/>
      <w:pPr>
        <w:tabs>
          <w:tab w:val="num" w:pos="4080"/>
        </w:tabs>
        <w:ind w:left="4080" w:right="4080" w:hanging="360"/>
      </w:pPr>
    </w:lvl>
    <w:lvl w:ilvl="5" w:tplc="040D001B" w:tentative="1">
      <w:start w:val="1"/>
      <w:numFmt w:val="lowerRoman"/>
      <w:lvlText w:val="%6."/>
      <w:lvlJc w:val="right"/>
      <w:pPr>
        <w:tabs>
          <w:tab w:val="num" w:pos="4800"/>
        </w:tabs>
        <w:ind w:left="4800" w:right="4800" w:hanging="180"/>
      </w:pPr>
    </w:lvl>
    <w:lvl w:ilvl="6" w:tplc="040D000F" w:tentative="1">
      <w:start w:val="1"/>
      <w:numFmt w:val="decimal"/>
      <w:lvlText w:val="%7."/>
      <w:lvlJc w:val="left"/>
      <w:pPr>
        <w:tabs>
          <w:tab w:val="num" w:pos="5520"/>
        </w:tabs>
        <w:ind w:left="5520" w:right="5520" w:hanging="360"/>
      </w:pPr>
    </w:lvl>
    <w:lvl w:ilvl="7" w:tplc="040D0019" w:tentative="1">
      <w:start w:val="1"/>
      <w:numFmt w:val="lowerLetter"/>
      <w:lvlText w:val="%8."/>
      <w:lvlJc w:val="left"/>
      <w:pPr>
        <w:tabs>
          <w:tab w:val="num" w:pos="6240"/>
        </w:tabs>
        <w:ind w:left="6240" w:right="6240" w:hanging="360"/>
      </w:pPr>
    </w:lvl>
    <w:lvl w:ilvl="8" w:tplc="040D001B" w:tentative="1">
      <w:start w:val="1"/>
      <w:numFmt w:val="lowerRoman"/>
      <w:lvlText w:val="%9."/>
      <w:lvlJc w:val="right"/>
      <w:pPr>
        <w:tabs>
          <w:tab w:val="num" w:pos="6960"/>
        </w:tabs>
        <w:ind w:left="6960" w:right="6960" w:hanging="180"/>
      </w:pPr>
    </w:lvl>
  </w:abstractNum>
  <w:abstractNum w:abstractNumId="24" w15:restartNumberingAfterBreak="0">
    <w:nsid w:val="2E1F165B"/>
    <w:multiLevelType w:val="hybridMultilevel"/>
    <w:tmpl w:val="9710F012"/>
    <w:lvl w:ilvl="0" w:tplc="040D0009">
      <w:start w:val="1"/>
      <w:numFmt w:val="bullet"/>
      <w:lvlText w:val=""/>
      <w:lvlJc w:val="left"/>
      <w:pPr>
        <w:tabs>
          <w:tab w:val="num" w:pos="720"/>
        </w:tabs>
        <w:ind w:left="720" w:hanging="360"/>
      </w:pPr>
      <w:rPr>
        <w:rFonts w:ascii="Wingdings" w:hAnsi="Wingdings" w:hint="default"/>
      </w:rPr>
    </w:lvl>
    <w:lvl w:ilvl="1" w:tplc="040D0003">
      <w:start w:val="1"/>
      <w:numFmt w:val="bullet"/>
      <w:lvlText w:val="o"/>
      <w:lvlJc w:val="left"/>
      <w:pPr>
        <w:tabs>
          <w:tab w:val="num" w:pos="1440"/>
        </w:tabs>
        <w:ind w:left="1440" w:hanging="360"/>
      </w:pPr>
      <w:rPr>
        <w:rFonts w:ascii="Courier New" w:hAnsi="Courier New" w:cs="Times New Roman" w:hint="default"/>
      </w:rPr>
    </w:lvl>
    <w:lvl w:ilvl="2" w:tplc="040D0005">
      <w:start w:val="1"/>
      <w:numFmt w:val="bullet"/>
      <w:lvlText w:val=""/>
      <w:lvlJc w:val="left"/>
      <w:pPr>
        <w:tabs>
          <w:tab w:val="num" w:pos="2160"/>
        </w:tabs>
        <w:ind w:left="2160" w:hanging="360"/>
      </w:pPr>
      <w:rPr>
        <w:rFonts w:ascii="Wingdings" w:hAnsi="Wingdings" w:hint="default"/>
      </w:rPr>
    </w:lvl>
    <w:lvl w:ilvl="3" w:tplc="040D0001">
      <w:start w:val="1"/>
      <w:numFmt w:val="bullet"/>
      <w:lvlText w:val=""/>
      <w:lvlJc w:val="left"/>
      <w:pPr>
        <w:tabs>
          <w:tab w:val="num" w:pos="2880"/>
        </w:tabs>
        <w:ind w:left="2880" w:hanging="360"/>
      </w:pPr>
      <w:rPr>
        <w:rFonts w:ascii="Symbol" w:hAnsi="Symbol" w:hint="default"/>
      </w:rPr>
    </w:lvl>
    <w:lvl w:ilvl="4" w:tplc="040D0003">
      <w:start w:val="1"/>
      <w:numFmt w:val="bullet"/>
      <w:lvlText w:val="o"/>
      <w:lvlJc w:val="left"/>
      <w:pPr>
        <w:tabs>
          <w:tab w:val="num" w:pos="3600"/>
        </w:tabs>
        <w:ind w:left="3600" w:hanging="360"/>
      </w:pPr>
      <w:rPr>
        <w:rFonts w:ascii="Courier New" w:hAnsi="Courier New" w:cs="Times New Roman" w:hint="default"/>
      </w:rPr>
    </w:lvl>
    <w:lvl w:ilvl="5" w:tplc="040D0005">
      <w:start w:val="1"/>
      <w:numFmt w:val="bullet"/>
      <w:lvlText w:val=""/>
      <w:lvlJc w:val="left"/>
      <w:pPr>
        <w:tabs>
          <w:tab w:val="num" w:pos="4320"/>
        </w:tabs>
        <w:ind w:left="4320" w:hanging="360"/>
      </w:pPr>
      <w:rPr>
        <w:rFonts w:ascii="Wingdings" w:hAnsi="Wingdings" w:hint="default"/>
      </w:rPr>
    </w:lvl>
    <w:lvl w:ilvl="6" w:tplc="040D0001">
      <w:start w:val="1"/>
      <w:numFmt w:val="bullet"/>
      <w:lvlText w:val=""/>
      <w:lvlJc w:val="left"/>
      <w:pPr>
        <w:tabs>
          <w:tab w:val="num" w:pos="5040"/>
        </w:tabs>
        <w:ind w:left="5040" w:hanging="360"/>
      </w:pPr>
      <w:rPr>
        <w:rFonts w:ascii="Symbol" w:hAnsi="Symbol" w:hint="default"/>
      </w:rPr>
    </w:lvl>
    <w:lvl w:ilvl="7" w:tplc="040D0003">
      <w:start w:val="1"/>
      <w:numFmt w:val="bullet"/>
      <w:lvlText w:val="o"/>
      <w:lvlJc w:val="left"/>
      <w:pPr>
        <w:tabs>
          <w:tab w:val="num" w:pos="5760"/>
        </w:tabs>
        <w:ind w:left="5760" w:hanging="360"/>
      </w:pPr>
      <w:rPr>
        <w:rFonts w:ascii="Courier New" w:hAnsi="Courier New" w:cs="Times New Roman" w:hint="default"/>
      </w:rPr>
    </w:lvl>
    <w:lvl w:ilvl="8" w:tplc="040D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29F3F62"/>
    <w:multiLevelType w:val="hybridMultilevel"/>
    <w:tmpl w:val="292AB338"/>
    <w:lvl w:ilvl="0" w:tplc="019C3592">
      <w:start w:val="1"/>
      <w:numFmt w:val="decimal"/>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33935DD8"/>
    <w:multiLevelType w:val="hybridMultilevel"/>
    <w:tmpl w:val="8EB89DCC"/>
    <w:lvl w:ilvl="0" w:tplc="02AAA7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364119CD"/>
    <w:multiLevelType w:val="hybridMultilevel"/>
    <w:tmpl w:val="57CA59FA"/>
    <w:lvl w:ilvl="0" w:tplc="3F0626F2">
      <w:numFmt w:val="bullet"/>
      <w:lvlText w:val=""/>
      <w:lvlJc w:val="left"/>
      <w:pPr>
        <w:tabs>
          <w:tab w:val="num" w:pos="720"/>
        </w:tabs>
        <w:ind w:left="720" w:hanging="360"/>
      </w:pPr>
      <w:rPr>
        <w:rFonts w:ascii="Symbol" w:eastAsia="Times New Roman" w:hAnsi="Symbol" w:cs="Narkisim"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64940D5"/>
    <w:multiLevelType w:val="hybridMultilevel"/>
    <w:tmpl w:val="00946E8A"/>
    <w:lvl w:ilvl="0" w:tplc="197038B8">
      <w:start w:val="3"/>
      <w:numFmt w:val="bullet"/>
      <w:lvlText w:val=""/>
      <w:lvlJc w:val="left"/>
      <w:pPr>
        <w:tabs>
          <w:tab w:val="num" w:pos="405"/>
        </w:tabs>
        <w:ind w:left="405" w:hanging="405"/>
      </w:pPr>
      <w:rPr>
        <w:rFonts w:ascii="Symbol" w:eastAsia="Times New Roman" w:hAnsi="Symbol" w:cs="Times New Roman" w:hint="default"/>
        <w:color w:val="auto"/>
        <w:lang w:bidi="he-IL"/>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79E77F8"/>
    <w:multiLevelType w:val="hybridMultilevel"/>
    <w:tmpl w:val="7C3EDABE"/>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391C309C"/>
    <w:multiLevelType w:val="hybridMultilevel"/>
    <w:tmpl w:val="35A8C6C2"/>
    <w:lvl w:ilvl="0" w:tplc="C4C6839A">
      <w:start w:val="1"/>
      <w:numFmt w:val="decimal"/>
      <w:lvlText w:val="%1."/>
      <w:lvlJc w:val="left"/>
      <w:pPr>
        <w:tabs>
          <w:tab w:val="num" w:pos="720"/>
        </w:tabs>
        <w:ind w:left="720" w:hanging="360"/>
      </w:pPr>
    </w:lvl>
    <w:lvl w:ilvl="1" w:tplc="040D0019">
      <w:start w:val="1"/>
      <w:numFmt w:val="lowerLetter"/>
      <w:lvlText w:val="%2."/>
      <w:lvlJc w:val="left"/>
      <w:pPr>
        <w:tabs>
          <w:tab w:val="num" w:pos="1440"/>
        </w:tabs>
        <w:ind w:left="1440" w:hanging="360"/>
      </w:pPr>
    </w:lvl>
    <w:lvl w:ilvl="2" w:tplc="040D001B">
      <w:start w:val="1"/>
      <w:numFmt w:val="lowerRoman"/>
      <w:lvlText w:val="%3."/>
      <w:lvlJc w:val="right"/>
      <w:pPr>
        <w:tabs>
          <w:tab w:val="num" w:pos="2160"/>
        </w:tabs>
        <w:ind w:left="2160" w:hanging="180"/>
      </w:pPr>
    </w:lvl>
    <w:lvl w:ilvl="3" w:tplc="040D000F">
      <w:start w:val="1"/>
      <w:numFmt w:val="decimal"/>
      <w:lvlText w:val="%4."/>
      <w:lvlJc w:val="left"/>
      <w:pPr>
        <w:tabs>
          <w:tab w:val="num" w:pos="2880"/>
        </w:tabs>
        <w:ind w:left="2880" w:hanging="360"/>
      </w:pPr>
    </w:lvl>
    <w:lvl w:ilvl="4" w:tplc="040D0019">
      <w:start w:val="1"/>
      <w:numFmt w:val="lowerLetter"/>
      <w:lvlText w:val="%5."/>
      <w:lvlJc w:val="left"/>
      <w:pPr>
        <w:tabs>
          <w:tab w:val="num" w:pos="3600"/>
        </w:tabs>
        <w:ind w:left="3600" w:hanging="360"/>
      </w:pPr>
    </w:lvl>
    <w:lvl w:ilvl="5" w:tplc="040D001B">
      <w:start w:val="1"/>
      <w:numFmt w:val="lowerRoman"/>
      <w:lvlText w:val="%6."/>
      <w:lvlJc w:val="right"/>
      <w:pPr>
        <w:tabs>
          <w:tab w:val="num" w:pos="4320"/>
        </w:tabs>
        <w:ind w:left="4320" w:hanging="180"/>
      </w:pPr>
    </w:lvl>
    <w:lvl w:ilvl="6" w:tplc="040D000F">
      <w:start w:val="1"/>
      <w:numFmt w:val="decimal"/>
      <w:lvlText w:val="%7."/>
      <w:lvlJc w:val="left"/>
      <w:pPr>
        <w:tabs>
          <w:tab w:val="num" w:pos="5040"/>
        </w:tabs>
        <w:ind w:left="5040" w:hanging="360"/>
      </w:pPr>
    </w:lvl>
    <w:lvl w:ilvl="7" w:tplc="040D0019">
      <w:start w:val="1"/>
      <w:numFmt w:val="lowerLetter"/>
      <w:lvlText w:val="%8."/>
      <w:lvlJc w:val="left"/>
      <w:pPr>
        <w:tabs>
          <w:tab w:val="num" w:pos="5760"/>
        </w:tabs>
        <w:ind w:left="5760" w:hanging="360"/>
      </w:pPr>
    </w:lvl>
    <w:lvl w:ilvl="8" w:tplc="040D001B">
      <w:start w:val="1"/>
      <w:numFmt w:val="lowerRoman"/>
      <w:lvlText w:val="%9."/>
      <w:lvlJc w:val="right"/>
      <w:pPr>
        <w:tabs>
          <w:tab w:val="num" w:pos="6480"/>
        </w:tabs>
        <w:ind w:left="6480" w:hanging="180"/>
      </w:pPr>
    </w:lvl>
  </w:abstractNum>
  <w:abstractNum w:abstractNumId="31" w15:restartNumberingAfterBreak="0">
    <w:nsid w:val="3A285C0B"/>
    <w:multiLevelType w:val="hybridMultilevel"/>
    <w:tmpl w:val="D9227842"/>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32" w15:restartNumberingAfterBreak="0">
    <w:nsid w:val="3D034D5A"/>
    <w:multiLevelType w:val="hybridMultilevel"/>
    <w:tmpl w:val="7CC63E96"/>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3D954C5A"/>
    <w:multiLevelType w:val="hybridMultilevel"/>
    <w:tmpl w:val="C7F46C3C"/>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34" w15:restartNumberingAfterBreak="0">
    <w:nsid w:val="3D9C428A"/>
    <w:multiLevelType w:val="hybridMultilevel"/>
    <w:tmpl w:val="B38C8A5E"/>
    <w:lvl w:ilvl="0" w:tplc="040D0009">
      <w:start w:val="1"/>
      <w:numFmt w:val="bullet"/>
      <w:lvlText w:val=""/>
      <w:lvlJc w:val="left"/>
      <w:pPr>
        <w:tabs>
          <w:tab w:val="num" w:pos="720"/>
        </w:tabs>
        <w:ind w:left="720" w:hanging="360"/>
      </w:pPr>
      <w:rPr>
        <w:rFonts w:ascii="Wingdings" w:hAnsi="Wingdings" w:hint="default"/>
      </w:rPr>
    </w:lvl>
    <w:lvl w:ilvl="1" w:tplc="040D0003">
      <w:start w:val="1"/>
      <w:numFmt w:val="bullet"/>
      <w:lvlText w:val="o"/>
      <w:lvlJc w:val="left"/>
      <w:pPr>
        <w:tabs>
          <w:tab w:val="num" w:pos="1440"/>
        </w:tabs>
        <w:ind w:left="1440" w:hanging="360"/>
      </w:pPr>
      <w:rPr>
        <w:rFonts w:ascii="Courier New" w:hAnsi="Courier New" w:cs="Times New Roman" w:hint="default"/>
      </w:rPr>
    </w:lvl>
    <w:lvl w:ilvl="2" w:tplc="040D0005">
      <w:start w:val="1"/>
      <w:numFmt w:val="bullet"/>
      <w:lvlText w:val=""/>
      <w:lvlJc w:val="left"/>
      <w:pPr>
        <w:tabs>
          <w:tab w:val="num" w:pos="2160"/>
        </w:tabs>
        <w:ind w:left="2160" w:hanging="360"/>
      </w:pPr>
      <w:rPr>
        <w:rFonts w:ascii="Wingdings" w:hAnsi="Wingdings" w:hint="default"/>
      </w:rPr>
    </w:lvl>
    <w:lvl w:ilvl="3" w:tplc="040D0001">
      <w:start w:val="1"/>
      <w:numFmt w:val="bullet"/>
      <w:lvlText w:val=""/>
      <w:lvlJc w:val="left"/>
      <w:pPr>
        <w:tabs>
          <w:tab w:val="num" w:pos="2880"/>
        </w:tabs>
        <w:ind w:left="2880" w:hanging="360"/>
      </w:pPr>
      <w:rPr>
        <w:rFonts w:ascii="Symbol" w:hAnsi="Symbol" w:hint="default"/>
      </w:rPr>
    </w:lvl>
    <w:lvl w:ilvl="4" w:tplc="040D0003">
      <w:start w:val="1"/>
      <w:numFmt w:val="bullet"/>
      <w:lvlText w:val="o"/>
      <w:lvlJc w:val="left"/>
      <w:pPr>
        <w:tabs>
          <w:tab w:val="num" w:pos="3600"/>
        </w:tabs>
        <w:ind w:left="3600" w:hanging="360"/>
      </w:pPr>
      <w:rPr>
        <w:rFonts w:ascii="Courier New" w:hAnsi="Courier New" w:cs="Times New Roman" w:hint="default"/>
      </w:rPr>
    </w:lvl>
    <w:lvl w:ilvl="5" w:tplc="040D0005">
      <w:start w:val="1"/>
      <w:numFmt w:val="bullet"/>
      <w:lvlText w:val=""/>
      <w:lvlJc w:val="left"/>
      <w:pPr>
        <w:tabs>
          <w:tab w:val="num" w:pos="4320"/>
        </w:tabs>
        <w:ind w:left="4320" w:hanging="360"/>
      </w:pPr>
      <w:rPr>
        <w:rFonts w:ascii="Wingdings" w:hAnsi="Wingdings" w:hint="default"/>
      </w:rPr>
    </w:lvl>
    <w:lvl w:ilvl="6" w:tplc="040D0001">
      <w:start w:val="1"/>
      <w:numFmt w:val="bullet"/>
      <w:lvlText w:val=""/>
      <w:lvlJc w:val="left"/>
      <w:pPr>
        <w:tabs>
          <w:tab w:val="num" w:pos="5040"/>
        </w:tabs>
        <w:ind w:left="5040" w:hanging="360"/>
      </w:pPr>
      <w:rPr>
        <w:rFonts w:ascii="Symbol" w:hAnsi="Symbol" w:hint="default"/>
      </w:rPr>
    </w:lvl>
    <w:lvl w:ilvl="7" w:tplc="040D0003">
      <w:start w:val="1"/>
      <w:numFmt w:val="bullet"/>
      <w:lvlText w:val="o"/>
      <w:lvlJc w:val="left"/>
      <w:pPr>
        <w:tabs>
          <w:tab w:val="num" w:pos="5760"/>
        </w:tabs>
        <w:ind w:left="5760" w:hanging="360"/>
      </w:pPr>
      <w:rPr>
        <w:rFonts w:ascii="Courier New" w:hAnsi="Courier New" w:cs="Times New Roman" w:hint="default"/>
      </w:rPr>
    </w:lvl>
    <w:lvl w:ilvl="8" w:tplc="040D0005">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E684FA5"/>
    <w:multiLevelType w:val="hybridMultilevel"/>
    <w:tmpl w:val="521ED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29F11C5"/>
    <w:multiLevelType w:val="hybridMultilevel"/>
    <w:tmpl w:val="078CEE92"/>
    <w:lvl w:ilvl="0" w:tplc="04090001">
      <w:start w:val="1"/>
      <w:numFmt w:val="bullet"/>
      <w:lvlText w:val=""/>
      <w:lvlJc w:val="left"/>
      <w:pPr>
        <w:tabs>
          <w:tab w:val="num" w:pos="1620"/>
        </w:tabs>
        <w:ind w:left="1620" w:hanging="360"/>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37" w15:restartNumberingAfterBreak="0">
    <w:nsid w:val="437808C6"/>
    <w:multiLevelType w:val="hybridMultilevel"/>
    <w:tmpl w:val="462C64B4"/>
    <w:lvl w:ilvl="0" w:tplc="78002BB0">
      <w:start w:val="1"/>
      <w:numFmt w:val="decimal"/>
      <w:lvlText w:val="%1."/>
      <w:lvlJc w:val="left"/>
      <w:pPr>
        <w:tabs>
          <w:tab w:val="num" w:pos="926"/>
        </w:tabs>
        <w:ind w:left="926" w:right="926" w:hanging="360"/>
      </w:pPr>
      <w:rPr>
        <w:rFonts w:hint="default"/>
      </w:rPr>
    </w:lvl>
    <w:lvl w:ilvl="1" w:tplc="04090019" w:tentative="1">
      <w:start w:val="1"/>
      <w:numFmt w:val="lowerLetter"/>
      <w:lvlText w:val="%2."/>
      <w:lvlJc w:val="left"/>
      <w:pPr>
        <w:tabs>
          <w:tab w:val="num" w:pos="1646"/>
        </w:tabs>
        <w:ind w:left="1646" w:right="1646" w:hanging="360"/>
      </w:pPr>
    </w:lvl>
    <w:lvl w:ilvl="2" w:tplc="0409001B" w:tentative="1">
      <w:start w:val="1"/>
      <w:numFmt w:val="lowerRoman"/>
      <w:lvlText w:val="%3."/>
      <w:lvlJc w:val="right"/>
      <w:pPr>
        <w:tabs>
          <w:tab w:val="num" w:pos="2366"/>
        </w:tabs>
        <w:ind w:left="2366" w:right="2366" w:hanging="180"/>
      </w:pPr>
    </w:lvl>
    <w:lvl w:ilvl="3" w:tplc="0409000F" w:tentative="1">
      <w:start w:val="1"/>
      <w:numFmt w:val="decimal"/>
      <w:lvlText w:val="%4."/>
      <w:lvlJc w:val="left"/>
      <w:pPr>
        <w:tabs>
          <w:tab w:val="num" w:pos="3086"/>
        </w:tabs>
        <w:ind w:left="3086" w:right="3086" w:hanging="360"/>
      </w:pPr>
    </w:lvl>
    <w:lvl w:ilvl="4" w:tplc="04090019" w:tentative="1">
      <w:start w:val="1"/>
      <w:numFmt w:val="lowerLetter"/>
      <w:lvlText w:val="%5."/>
      <w:lvlJc w:val="left"/>
      <w:pPr>
        <w:tabs>
          <w:tab w:val="num" w:pos="3806"/>
        </w:tabs>
        <w:ind w:left="3806" w:right="3806" w:hanging="360"/>
      </w:pPr>
    </w:lvl>
    <w:lvl w:ilvl="5" w:tplc="0409001B" w:tentative="1">
      <w:start w:val="1"/>
      <w:numFmt w:val="lowerRoman"/>
      <w:lvlText w:val="%6."/>
      <w:lvlJc w:val="right"/>
      <w:pPr>
        <w:tabs>
          <w:tab w:val="num" w:pos="4526"/>
        </w:tabs>
        <w:ind w:left="4526" w:right="4526" w:hanging="180"/>
      </w:pPr>
    </w:lvl>
    <w:lvl w:ilvl="6" w:tplc="0409000F" w:tentative="1">
      <w:start w:val="1"/>
      <w:numFmt w:val="decimal"/>
      <w:lvlText w:val="%7."/>
      <w:lvlJc w:val="left"/>
      <w:pPr>
        <w:tabs>
          <w:tab w:val="num" w:pos="5246"/>
        </w:tabs>
        <w:ind w:left="5246" w:right="5246" w:hanging="360"/>
      </w:pPr>
    </w:lvl>
    <w:lvl w:ilvl="7" w:tplc="04090019" w:tentative="1">
      <w:start w:val="1"/>
      <w:numFmt w:val="lowerLetter"/>
      <w:lvlText w:val="%8."/>
      <w:lvlJc w:val="left"/>
      <w:pPr>
        <w:tabs>
          <w:tab w:val="num" w:pos="5966"/>
        </w:tabs>
        <w:ind w:left="5966" w:right="5966" w:hanging="360"/>
      </w:pPr>
    </w:lvl>
    <w:lvl w:ilvl="8" w:tplc="0409001B" w:tentative="1">
      <w:start w:val="1"/>
      <w:numFmt w:val="lowerRoman"/>
      <w:lvlText w:val="%9."/>
      <w:lvlJc w:val="right"/>
      <w:pPr>
        <w:tabs>
          <w:tab w:val="num" w:pos="6686"/>
        </w:tabs>
        <w:ind w:left="6686" w:right="6686" w:hanging="180"/>
      </w:pPr>
    </w:lvl>
  </w:abstractNum>
  <w:abstractNum w:abstractNumId="38" w15:restartNumberingAfterBreak="0">
    <w:nsid w:val="45ED5EB1"/>
    <w:multiLevelType w:val="hybridMultilevel"/>
    <w:tmpl w:val="0C4ADD08"/>
    <w:lvl w:ilvl="0" w:tplc="17102788">
      <w:start w:val="1"/>
      <w:numFmt w:val="bullet"/>
      <w:lvlText w:val="•"/>
      <w:lvlJc w:val="left"/>
      <w:pPr>
        <w:tabs>
          <w:tab w:val="num" w:pos="360"/>
        </w:tabs>
        <w:ind w:left="360" w:hanging="360"/>
      </w:pPr>
      <w:rPr>
        <w:rFonts w:ascii="Arial" w:hAnsi="Arial" w:hint="default"/>
      </w:rPr>
    </w:lvl>
    <w:lvl w:ilvl="1" w:tplc="FD929312" w:tentative="1">
      <w:start w:val="1"/>
      <w:numFmt w:val="bullet"/>
      <w:lvlText w:val="•"/>
      <w:lvlJc w:val="left"/>
      <w:pPr>
        <w:tabs>
          <w:tab w:val="num" w:pos="1080"/>
        </w:tabs>
        <w:ind w:left="1080" w:hanging="360"/>
      </w:pPr>
      <w:rPr>
        <w:rFonts w:ascii="Arial" w:hAnsi="Arial" w:hint="default"/>
      </w:rPr>
    </w:lvl>
    <w:lvl w:ilvl="2" w:tplc="954AE13C" w:tentative="1">
      <w:start w:val="1"/>
      <w:numFmt w:val="bullet"/>
      <w:lvlText w:val="•"/>
      <w:lvlJc w:val="left"/>
      <w:pPr>
        <w:tabs>
          <w:tab w:val="num" w:pos="1800"/>
        </w:tabs>
        <w:ind w:left="1800" w:hanging="360"/>
      </w:pPr>
      <w:rPr>
        <w:rFonts w:ascii="Arial" w:hAnsi="Arial" w:hint="default"/>
      </w:rPr>
    </w:lvl>
    <w:lvl w:ilvl="3" w:tplc="65A838D6" w:tentative="1">
      <w:start w:val="1"/>
      <w:numFmt w:val="bullet"/>
      <w:lvlText w:val="•"/>
      <w:lvlJc w:val="left"/>
      <w:pPr>
        <w:tabs>
          <w:tab w:val="num" w:pos="2520"/>
        </w:tabs>
        <w:ind w:left="2520" w:hanging="360"/>
      </w:pPr>
      <w:rPr>
        <w:rFonts w:ascii="Arial" w:hAnsi="Arial" w:hint="default"/>
      </w:rPr>
    </w:lvl>
    <w:lvl w:ilvl="4" w:tplc="B5E48CA0" w:tentative="1">
      <w:start w:val="1"/>
      <w:numFmt w:val="bullet"/>
      <w:lvlText w:val="•"/>
      <w:lvlJc w:val="left"/>
      <w:pPr>
        <w:tabs>
          <w:tab w:val="num" w:pos="3240"/>
        </w:tabs>
        <w:ind w:left="3240" w:hanging="360"/>
      </w:pPr>
      <w:rPr>
        <w:rFonts w:ascii="Arial" w:hAnsi="Arial" w:hint="default"/>
      </w:rPr>
    </w:lvl>
    <w:lvl w:ilvl="5" w:tplc="5EFE9918" w:tentative="1">
      <w:start w:val="1"/>
      <w:numFmt w:val="bullet"/>
      <w:lvlText w:val="•"/>
      <w:lvlJc w:val="left"/>
      <w:pPr>
        <w:tabs>
          <w:tab w:val="num" w:pos="3960"/>
        </w:tabs>
        <w:ind w:left="3960" w:hanging="360"/>
      </w:pPr>
      <w:rPr>
        <w:rFonts w:ascii="Arial" w:hAnsi="Arial" w:hint="default"/>
      </w:rPr>
    </w:lvl>
    <w:lvl w:ilvl="6" w:tplc="A03A5FE8" w:tentative="1">
      <w:start w:val="1"/>
      <w:numFmt w:val="bullet"/>
      <w:lvlText w:val="•"/>
      <w:lvlJc w:val="left"/>
      <w:pPr>
        <w:tabs>
          <w:tab w:val="num" w:pos="4680"/>
        </w:tabs>
        <w:ind w:left="4680" w:hanging="360"/>
      </w:pPr>
      <w:rPr>
        <w:rFonts w:ascii="Arial" w:hAnsi="Arial" w:hint="default"/>
      </w:rPr>
    </w:lvl>
    <w:lvl w:ilvl="7" w:tplc="E4A08588" w:tentative="1">
      <w:start w:val="1"/>
      <w:numFmt w:val="bullet"/>
      <w:lvlText w:val="•"/>
      <w:lvlJc w:val="left"/>
      <w:pPr>
        <w:tabs>
          <w:tab w:val="num" w:pos="5400"/>
        </w:tabs>
        <w:ind w:left="5400" w:hanging="360"/>
      </w:pPr>
      <w:rPr>
        <w:rFonts w:ascii="Arial" w:hAnsi="Arial" w:hint="default"/>
      </w:rPr>
    </w:lvl>
    <w:lvl w:ilvl="8" w:tplc="12C6A2CA" w:tentative="1">
      <w:start w:val="1"/>
      <w:numFmt w:val="bullet"/>
      <w:lvlText w:val="•"/>
      <w:lvlJc w:val="left"/>
      <w:pPr>
        <w:tabs>
          <w:tab w:val="num" w:pos="6120"/>
        </w:tabs>
        <w:ind w:left="6120" w:hanging="360"/>
      </w:pPr>
      <w:rPr>
        <w:rFonts w:ascii="Arial" w:hAnsi="Arial" w:hint="default"/>
      </w:rPr>
    </w:lvl>
  </w:abstractNum>
  <w:abstractNum w:abstractNumId="39" w15:restartNumberingAfterBreak="0">
    <w:nsid w:val="467E1C6F"/>
    <w:multiLevelType w:val="singleLevel"/>
    <w:tmpl w:val="0D58347E"/>
    <w:lvl w:ilvl="0">
      <w:numFmt w:val="bullet"/>
      <w:lvlText w:val=""/>
      <w:lvlJc w:val="left"/>
      <w:pPr>
        <w:tabs>
          <w:tab w:val="num" w:pos="480"/>
        </w:tabs>
        <w:ind w:left="480" w:hanging="360"/>
      </w:pPr>
      <w:rPr>
        <w:rFonts w:ascii="Symbol" w:hAnsi="Symbol" w:hint="default"/>
        <w:sz w:val="24"/>
      </w:rPr>
    </w:lvl>
  </w:abstractNum>
  <w:abstractNum w:abstractNumId="40" w15:restartNumberingAfterBreak="0">
    <w:nsid w:val="48B86C6D"/>
    <w:multiLevelType w:val="hybridMultilevel"/>
    <w:tmpl w:val="ABBE313C"/>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41" w15:restartNumberingAfterBreak="0">
    <w:nsid w:val="4B955B3C"/>
    <w:multiLevelType w:val="hybridMultilevel"/>
    <w:tmpl w:val="E1D683DC"/>
    <w:lvl w:ilvl="0" w:tplc="220CAA3A">
      <w:start w:val="5"/>
      <w:numFmt w:val="hebrew1"/>
      <w:lvlText w:val="%1)"/>
      <w:lvlJc w:val="left"/>
      <w:pPr>
        <w:tabs>
          <w:tab w:val="num" w:pos="1590"/>
        </w:tabs>
        <w:ind w:left="1590" w:hanging="495"/>
      </w:pPr>
      <w:rPr>
        <w:rFonts w:cs="Narkisim" w:hint="default"/>
      </w:rPr>
    </w:lvl>
    <w:lvl w:ilvl="1" w:tplc="04090019" w:tentative="1">
      <w:start w:val="1"/>
      <w:numFmt w:val="lowerLetter"/>
      <w:lvlText w:val="%2."/>
      <w:lvlJc w:val="left"/>
      <w:pPr>
        <w:tabs>
          <w:tab w:val="num" w:pos="2175"/>
        </w:tabs>
        <w:ind w:left="2175" w:hanging="360"/>
      </w:pPr>
    </w:lvl>
    <w:lvl w:ilvl="2" w:tplc="0409001B" w:tentative="1">
      <w:start w:val="1"/>
      <w:numFmt w:val="lowerRoman"/>
      <w:lvlText w:val="%3."/>
      <w:lvlJc w:val="right"/>
      <w:pPr>
        <w:tabs>
          <w:tab w:val="num" w:pos="2895"/>
        </w:tabs>
        <w:ind w:left="2895" w:hanging="180"/>
      </w:pPr>
    </w:lvl>
    <w:lvl w:ilvl="3" w:tplc="0409000F" w:tentative="1">
      <w:start w:val="1"/>
      <w:numFmt w:val="decimal"/>
      <w:lvlText w:val="%4."/>
      <w:lvlJc w:val="left"/>
      <w:pPr>
        <w:tabs>
          <w:tab w:val="num" w:pos="3615"/>
        </w:tabs>
        <w:ind w:left="3615" w:hanging="360"/>
      </w:pPr>
    </w:lvl>
    <w:lvl w:ilvl="4" w:tplc="04090019" w:tentative="1">
      <w:start w:val="1"/>
      <w:numFmt w:val="lowerLetter"/>
      <w:lvlText w:val="%5."/>
      <w:lvlJc w:val="left"/>
      <w:pPr>
        <w:tabs>
          <w:tab w:val="num" w:pos="4335"/>
        </w:tabs>
        <w:ind w:left="4335" w:hanging="360"/>
      </w:pPr>
    </w:lvl>
    <w:lvl w:ilvl="5" w:tplc="0409001B" w:tentative="1">
      <w:start w:val="1"/>
      <w:numFmt w:val="lowerRoman"/>
      <w:lvlText w:val="%6."/>
      <w:lvlJc w:val="right"/>
      <w:pPr>
        <w:tabs>
          <w:tab w:val="num" w:pos="5055"/>
        </w:tabs>
        <w:ind w:left="5055" w:hanging="180"/>
      </w:pPr>
    </w:lvl>
    <w:lvl w:ilvl="6" w:tplc="0409000F" w:tentative="1">
      <w:start w:val="1"/>
      <w:numFmt w:val="decimal"/>
      <w:lvlText w:val="%7."/>
      <w:lvlJc w:val="left"/>
      <w:pPr>
        <w:tabs>
          <w:tab w:val="num" w:pos="5775"/>
        </w:tabs>
        <w:ind w:left="5775" w:hanging="360"/>
      </w:pPr>
    </w:lvl>
    <w:lvl w:ilvl="7" w:tplc="04090019" w:tentative="1">
      <w:start w:val="1"/>
      <w:numFmt w:val="lowerLetter"/>
      <w:lvlText w:val="%8."/>
      <w:lvlJc w:val="left"/>
      <w:pPr>
        <w:tabs>
          <w:tab w:val="num" w:pos="6495"/>
        </w:tabs>
        <w:ind w:left="6495" w:hanging="360"/>
      </w:pPr>
    </w:lvl>
    <w:lvl w:ilvl="8" w:tplc="0409001B" w:tentative="1">
      <w:start w:val="1"/>
      <w:numFmt w:val="lowerRoman"/>
      <w:lvlText w:val="%9."/>
      <w:lvlJc w:val="right"/>
      <w:pPr>
        <w:tabs>
          <w:tab w:val="num" w:pos="7215"/>
        </w:tabs>
        <w:ind w:left="7215" w:hanging="180"/>
      </w:pPr>
    </w:lvl>
  </w:abstractNum>
  <w:abstractNum w:abstractNumId="42" w15:restartNumberingAfterBreak="0">
    <w:nsid w:val="4BAD7851"/>
    <w:multiLevelType w:val="hybridMultilevel"/>
    <w:tmpl w:val="1DDCDF64"/>
    <w:lvl w:ilvl="0" w:tplc="10D297AE">
      <w:start w:val="3"/>
      <w:numFmt w:val="bullet"/>
      <w:lvlText w:val=""/>
      <w:lvlJc w:val="left"/>
      <w:pPr>
        <w:tabs>
          <w:tab w:val="num" w:pos="1245"/>
        </w:tabs>
        <w:ind w:left="1245" w:hanging="405"/>
      </w:pPr>
      <w:rPr>
        <w:rFonts w:ascii="Symbol" w:eastAsia="Times New Roman" w:hAnsi="Symbol" w:cs="Times New Roman" w:hint="default"/>
      </w:rPr>
    </w:lvl>
    <w:lvl w:ilvl="1" w:tplc="8C8EBA32">
      <w:start w:val="3"/>
      <w:numFmt w:val="bullet"/>
      <w:lvlText w:val=""/>
      <w:lvlJc w:val="left"/>
      <w:pPr>
        <w:tabs>
          <w:tab w:val="num" w:pos="1965"/>
        </w:tabs>
        <w:ind w:left="1965" w:hanging="405"/>
      </w:pPr>
      <w:rPr>
        <w:rFonts w:ascii="Symbol" w:eastAsia="Times New Roman" w:hAnsi="Symbol" w:cs="Times New Roman" w:hint="default"/>
        <w:color w:val="auto"/>
      </w:rPr>
    </w:lvl>
    <w:lvl w:ilvl="2" w:tplc="04090005" w:tentative="1">
      <w:start w:val="1"/>
      <w:numFmt w:val="bullet"/>
      <w:lvlText w:val=""/>
      <w:lvlJc w:val="left"/>
      <w:pPr>
        <w:tabs>
          <w:tab w:val="num" w:pos="2640"/>
        </w:tabs>
        <w:ind w:left="2640" w:hanging="360"/>
      </w:pPr>
      <w:rPr>
        <w:rFonts w:ascii="Wingdings" w:hAnsi="Wingdings" w:hint="default"/>
      </w:rPr>
    </w:lvl>
    <w:lvl w:ilvl="3" w:tplc="04090001" w:tentative="1">
      <w:start w:val="1"/>
      <w:numFmt w:val="bullet"/>
      <w:lvlText w:val=""/>
      <w:lvlJc w:val="left"/>
      <w:pPr>
        <w:tabs>
          <w:tab w:val="num" w:pos="3360"/>
        </w:tabs>
        <w:ind w:left="3360" w:hanging="360"/>
      </w:pPr>
      <w:rPr>
        <w:rFonts w:ascii="Symbol" w:hAnsi="Symbol" w:hint="default"/>
      </w:rPr>
    </w:lvl>
    <w:lvl w:ilvl="4" w:tplc="04090003" w:tentative="1">
      <w:start w:val="1"/>
      <w:numFmt w:val="bullet"/>
      <w:lvlText w:val="o"/>
      <w:lvlJc w:val="left"/>
      <w:pPr>
        <w:tabs>
          <w:tab w:val="num" w:pos="4080"/>
        </w:tabs>
        <w:ind w:left="4080" w:hanging="360"/>
      </w:pPr>
      <w:rPr>
        <w:rFonts w:ascii="Courier New" w:hAnsi="Courier New" w:cs="Courier New" w:hint="default"/>
      </w:rPr>
    </w:lvl>
    <w:lvl w:ilvl="5" w:tplc="04090005" w:tentative="1">
      <w:start w:val="1"/>
      <w:numFmt w:val="bullet"/>
      <w:lvlText w:val=""/>
      <w:lvlJc w:val="left"/>
      <w:pPr>
        <w:tabs>
          <w:tab w:val="num" w:pos="4800"/>
        </w:tabs>
        <w:ind w:left="4800" w:hanging="360"/>
      </w:pPr>
      <w:rPr>
        <w:rFonts w:ascii="Wingdings" w:hAnsi="Wingdings" w:hint="default"/>
      </w:rPr>
    </w:lvl>
    <w:lvl w:ilvl="6" w:tplc="04090001" w:tentative="1">
      <w:start w:val="1"/>
      <w:numFmt w:val="bullet"/>
      <w:lvlText w:val=""/>
      <w:lvlJc w:val="left"/>
      <w:pPr>
        <w:tabs>
          <w:tab w:val="num" w:pos="5520"/>
        </w:tabs>
        <w:ind w:left="5520" w:hanging="360"/>
      </w:pPr>
      <w:rPr>
        <w:rFonts w:ascii="Symbol" w:hAnsi="Symbol" w:hint="default"/>
      </w:rPr>
    </w:lvl>
    <w:lvl w:ilvl="7" w:tplc="04090003" w:tentative="1">
      <w:start w:val="1"/>
      <w:numFmt w:val="bullet"/>
      <w:lvlText w:val="o"/>
      <w:lvlJc w:val="left"/>
      <w:pPr>
        <w:tabs>
          <w:tab w:val="num" w:pos="6240"/>
        </w:tabs>
        <w:ind w:left="6240" w:hanging="360"/>
      </w:pPr>
      <w:rPr>
        <w:rFonts w:ascii="Courier New" w:hAnsi="Courier New" w:cs="Courier New" w:hint="default"/>
      </w:rPr>
    </w:lvl>
    <w:lvl w:ilvl="8" w:tplc="04090005" w:tentative="1">
      <w:start w:val="1"/>
      <w:numFmt w:val="bullet"/>
      <w:lvlText w:val=""/>
      <w:lvlJc w:val="left"/>
      <w:pPr>
        <w:tabs>
          <w:tab w:val="num" w:pos="6960"/>
        </w:tabs>
        <w:ind w:left="6960" w:hanging="360"/>
      </w:pPr>
      <w:rPr>
        <w:rFonts w:ascii="Wingdings" w:hAnsi="Wingdings" w:hint="default"/>
      </w:rPr>
    </w:lvl>
  </w:abstractNum>
  <w:abstractNum w:abstractNumId="43" w15:restartNumberingAfterBreak="0">
    <w:nsid w:val="4CDF48F9"/>
    <w:multiLevelType w:val="hybridMultilevel"/>
    <w:tmpl w:val="A030FF16"/>
    <w:lvl w:ilvl="0" w:tplc="CD8AE63E">
      <w:start w:val="1"/>
      <w:numFmt w:val="hebrew1"/>
      <w:lvlText w:val="%1."/>
      <w:lvlJc w:val="left"/>
      <w:pPr>
        <w:tabs>
          <w:tab w:val="num" w:pos="926"/>
        </w:tabs>
        <w:ind w:left="926" w:right="926" w:hanging="360"/>
      </w:pPr>
      <w:rPr>
        <w:rFonts w:hint="default"/>
      </w:rPr>
    </w:lvl>
    <w:lvl w:ilvl="1" w:tplc="04090019" w:tentative="1">
      <w:start w:val="1"/>
      <w:numFmt w:val="lowerLetter"/>
      <w:lvlText w:val="%2."/>
      <w:lvlJc w:val="left"/>
      <w:pPr>
        <w:tabs>
          <w:tab w:val="num" w:pos="1646"/>
        </w:tabs>
        <w:ind w:left="1646" w:right="1646" w:hanging="360"/>
      </w:pPr>
    </w:lvl>
    <w:lvl w:ilvl="2" w:tplc="0409001B" w:tentative="1">
      <w:start w:val="1"/>
      <w:numFmt w:val="lowerRoman"/>
      <w:lvlText w:val="%3."/>
      <w:lvlJc w:val="right"/>
      <w:pPr>
        <w:tabs>
          <w:tab w:val="num" w:pos="2366"/>
        </w:tabs>
        <w:ind w:left="2366" w:right="2366" w:hanging="180"/>
      </w:pPr>
    </w:lvl>
    <w:lvl w:ilvl="3" w:tplc="0409000F" w:tentative="1">
      <w:start w:val="1"/>
      <w:numFmt w:val="decimal"/>
      <w:lvlText w:val="%4."/>
      <w:lvlJc w:val="left"/>
      <w:pPr>
        <w:tabs>
          <w:tab w:val="num" w:pos="3086"/>
        </w:tabs>
        <w:ind w:left="3086" w:right="3086" w:hanging="360"/>
      </w:pPr>
    </w:lvl>
    <w:lvl w:ilvl="4" w:tplc="04090019" w:tentative="1">
      <w:start w:val="1"/>
      <w:numFmt w:val="lowerLetter"/>
      <w:lvlText w:val="%5."/>
      <w:lvlJc w:val="left"/>
      <w:pPr>
        <w:tabs>
          <w:tab w:val="num" w:pos="3806"/>
        </w:tabs>
        <w:ind w:left="3806" w:right="3806" w:hanging="360"/>
      </w:pPr>
    </w:lvl>
    <w:lvl w:ilvl="5" w:tplc="0409001B" w:tentative="1">
      <w:start w:val="1"/>
      <w:numFmt w:val="lowerRoman"/>
      <w:lvlText w:val="%6."/>
      <w:lvlJc w:val="right"/>
      <w:pPr>
        <w:tabs>
          <w:tab w:val="num" w:pos="4526"/>
        </w:tabs>
        <w:ind w:left="4526" w:right="4526" w:hanging="180"/>
      </w:pPr>
    </w:lvl>
    <w:lvl w:ilvl="6" w:tplc="0409000F" w:tentative="1">
      <w:start w:val="1"/>
      <w:numFmt w:val="decimal"/>
      <w:lvlText w:val="%7."/>
      <w:lvlJc w:val="left"/>
      <w:pPr>
        <w:tabs>
          <w:tab w:val="num" w:pos="5246"/>
        </w:tabs>
        <w:ind w:left="5246" w:right="5246" w:hanging="360"/>
      </w:pPr>
    </w:lvl>
    <w:lvl w:ilvl="7" w:tplc="04090019" w:tentative="1">
      <w:start w:val="1"/>
      <w:numFmt w:val="lowerLetter"/>
      <w:lvlText w:val="%8."/>
      <w:lvlJc w:val="left"/>
      <w:pPr>
        <w:tabs>
          <w:tab w:val="num" w:pos="5966"/>
        </w:tabs>
        <w:ind w:left="5966" w:right="5966" w:hanging="360"/>
      </w:pPr>
    </w:lvl>
    <w:lvl w:ilvl="8" w:tplc="0409001B" w:tentative="1">
      <w:start w:val="1"/>
      <w:numFmt w:val="lowerRoman"/>
      <w:lvlText w:val="%9."/>
      <w:lvlJc w:val="right"/>
      <w:pPr>
        <w:tabs>
          <w:tab w:val="num" w:pos="6686"/>
        </w:tabs>
        <w:ind w:left="6686" w:right="6686" w:hanging="180"/>
      </w:pPr>
    </w:lvl>
  </w:abstractNum>
  <w:abstractNum w:abstractNumId="44" w15:restartNumberingAfterBreak="0">
    <w:nsid w:val="4F466C2F"/>
    <w:multiLevelType w:val="hybridMultilevel"/>
    <w:tmpl w:val="3A4AAC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4F95492B"/>
    <w:multiLevelType w:val="hybridMultilevel"/>
    <w:tmpl w:val="BB8C81A6"/>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46" w15:restartNumberingAfterBreak="0">
    <w:nsid w:val="4FCC0240"/>
    <w:multiLevelType w:val="hybridMultilevel"/>
    <w:tmpl w:val="FF40CE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FEF4EA7"/>
    <w:multiLevelType w:val="hybridMultilevel"/>
    <w:tmpl w:val="EB049796"/>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07D1497"/>
    <w:multiLevelType w:val="hybridMultilevel"/>
    <w:tmpl w:val="183E7E66"/>
    <w:lvl w:ilvl="0" w:tplc="96D62794">
      <w:numFmt w:val="bullet"/>
      <w:lvlText w:val=""/>
      <w:lvlJc w:val="left"/>
      <w:pPr>
        <w:tabs>
          <w:tab w:val="num" w:pos="1080"/>
        </w:tabs>
        <w:ind w:left="1080" w:hanging="360"/>
      </w:pPr>
      <w:rPr>
        <w:rFonts w:ascii="Symbol" w:eastAsia="Times New Roman" w:hAnsi="Symbol" w:cs="Times New Roman" w:hint="default"/>
      </w:rPr>
    </w:lvl>
    <w:lvl w:ilvl="1" w:tplc="04090003" w:tentative="1">
      <w:start w:val="1"/>
      <w:numFmt w:val="bullet"/>
      <w:lvlText w:val="o"/>
      <w:lvlJc w:val="left"/>
      <w:pPr>
        <w:tabs>
          <w:tab w:val="num" w:pos="1140"/>
        </w:tabs>
        <w:ind w:left="1140" w:hanging="360"/>
      </w:pPr>
      <w:rPr>
        <w:rFonts w:ascii="Courier New" w:hAnsi="Courier New" w:cs="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cs="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cs="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49" w15:restartNumberingAfterBreak="0">
    <w:nsid w:val="545934E0"/>
    <w:multiLevelType w:val="hybridMultilevel"/>
    <w:tmpl w:val="57F0F7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548A6DC0"/>
    <w:multiLevelType w:val="hybridMultilevel"/>
    <w:tmpl w:val="A0627E68"/>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55770FC4"/>
    <w:multiLevelType w:val="hybridMultilevel"/>
    <w:tmpl w:val="009825AC"/>
    <w:lvl w:ilvl="0" w:tplc="04090009">
      <w:start w:val="1"/>
      <w:numFmt w:val="bullet"/>
      <w:lvlText w:val=""/>
      <w:lvlJc w:val="left"/>
      <w:pPr>
        <w:tabs>
          <w:tab w:val="num" w:pos="1620"/>
        </w:tabs>
        <w:ind w:left="1620" w:right="1620" w:hanging="360"/>
      </w:pPr>
      <w:rPr>
        <w:rFonts w:ascii="Wingdings" w:hAnsi="Wingdings" w:hint="default"/>
      </w:rPr>
    </w:lvl>
    <w:lvl w:ilvl="1" w:tplc="04090009">
      <w:start w:val="1"/>
      <w:numFmt w:val="bullet"/>
      <w:lvlText w:val=""/>
      <w:lvlJc w:val="left"/>
      <w:pPr>
        <w:tabs>
          <w:tab w:val="num" w:pos="1620"/>
        </w:tabs>
        <w:ind w:left="1620" w:right="1620" w:hanging="360"/>
      </w:pPr>
      <w:rPr>
        <w:rFonts w:ascii="Wingdings" w:hAnsi="Wingdings" w:hint="default"/>
      </w:rPr>
    </w:lvl>
    <w:lvl w:ilvl="2" w:tplc="04090005" w:tentative="1">
      <w:start w:val="1"/>
      <w:numFmt w:val="bullet"/>
      <w:lvlText w:val=""/>
      <w:lvlJc w:val="left"/>
      <w:pPr>
        <w:tabs>
          <w:tab w:val="num" w:pos="3060"/>
        </w:tabs>
        <w:ind w:left="3060" w:right="3060" w:hanging="360"/>
      </w:pPr>
      <w:rPr>
        <w:rFonts w:ascii="Wingdings" w:hAnsi="Wingdings" w:hint="default"/>
      </w:rPr>
    </w:lvl>
    <w:lvl w:ilvl="3" w:tplc="04090001" w:tentative="1">
      <w:start w:val="1"/>
      <w:numFmt w:val="bullet"/>
      <w:lvlText w:val=""/>
      <w:lvlJc w:val="left"/>
      <w:pPr>
        <w:tabs>
          <w:tab w:val="num" w:pos="3780"/>
        </w:tabs>
        <w:ind w:left="3780" w:right="3780" w:hanging="360"/>
      </w:pPr>
      <w:rPr>
        <w:rFonts w:ascii="Symbol" w:hAnsi="Symbol" w:hint="default"/>
      </w:rPr>
    </w:lvl>
    <w:lvl w:ilvl="4" w:tplc="04090003" w:tentative="1">
      <w:start w:val="1"/>
      <w:numFmt w:val="bullet"/>
      <w:lvlText w:val="o"/>
      <w:lvlJc w:val="left"/>
      <w:pPr>
        <w:tabs>
          <w:tab w:val="num" w:pos="4500"/>
        </w:tabs>
        <w:ind w:left="4500" w:right="4500" w:hanging="360"/>
      </w:pPr>
      <w:rPr>
        <w:rFonts w:ascii="Courier New" w:hAnsi="Courier New" w:cs="Courier New" w:hint="default"/>
      </w:rPr>
    </w:lvl>
    <w:lvl w:ilvl="5" w:tplc="04090005" w:tentative="1">
      <w:start w:val="1"/>
      <w:numFmt w:val="bullet"/>
      <w:lvlText w:val=""/>
      <w:lvlJc w:val="left"/>
      <w:pPr>
        <w:tabs>
          <w:tab w:val="num" w:pos="5220"/>
        </w:tabs>
        <w:ind w:left="5220" w:right="5220" w:hanging="360"/>
      </w:pPr>
      <w:rPr>
        <w:rFonts w:ascii="Wingdings" w:hAnsi="Wingdings" w:hint="default"/>
      </w:rPr>
    </w:lvl>
    <w:lvl w:ilvl="6" w:tplc="04090001" w:tentative="1">
      <w:start w:val="1"/>
      <w:numFmt w:val="bullet"/>
      <w:lvlText w:val=""/>
      <w:lvlJc w:val="left"/>
      <w:pPr>
        <w:tabs>
          <w:tab w:val="num" w:pos="5940"/>
        </w:tabs>
        <w:ind w:left="5940" w:right="5940" w:hanging="360"/>
      </w:pPr>
      <w:rPr>
        <w:rFonts w:ascii="Symbol" w:hAnsi="Symbol" w:hint="default"/>
      </w:rPr>
    </w:lvl>
    <w:lvl w:ilvl="7" w:tplc="04090003" w:tentative="1">
      <w:start w:val="1"/>
      <w:numFmt w:val="bullet"/>
      <w:lvlText w:val="o"/>
      <w:lvlJc w:val="left"/>
      <w:pPr>
        <w:tabs>
          <w:tab w:val="num" w:pos="6660"/>
        </w:tabs>
        <w:ind w:left="6660" w:right="6660" w:hanging="360"/>
      </w:pPr>
      <w:rPr>
        <w:rFonts w:ascii="Courier New" w:hAnsi="Courier New" w:cs="Courier New" w:hint="default"/>
      </w:rPr>
    </w:lvl>
    <w:lvl w:ilvl="8" w:tplc="04090005" w:tentative="1">
      <w:start w:val="1"/>
      <w:numFmt w:val="bullet"/>
      <w:lvlText w:val=""/>
      <w:lvlJc w:val="left"/>
      <w:pPr>
        <w:tabs>
          <w:tab w:val="num" w:pos="7380"/>
        </w:tabs>
        <w:ind w:left="7380" w:right="7380" w:hanging="360"/>
      </w:pPr>
      <w:rPr>
        <w:rFonts w:ascii="Wingdings" w:hAnsi="Wingdings" w:hint="default"/>
      </w:rPr>
    </w:lvl>
  </w:abstractNum>
  <w:abstractNum w:abstractNumId="52" w15:restartNumberingAfterBreak="0">
    <w:nsid w:val="56570107"/>
    <w:multiLevelType w:val="hybridMultilevel"/>
    <w:tmpl w:val="262CDD12"/>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53" w15:restartNumberingAfterBreak="0">
    <w:nsid w:val="5664773B"/>
    <w:multiLevelType w:val="hybridMultilevel"/>
    <w:tmpl w:val="BDBC63BE"/>
    <w:lvl w:ilvl="0" w:tplc="18F258DA">
      <w:start w:val="1"/>
      <w:numFmt w:val="hebrew1"/>
      <w:lvlText w:val="%1."/>
      <w:lvlJc w:val="left"/>
      <w:pPr>
        <w:tabs>
          <w:tab w:val="num" w:pos="420"/>
        </w:tabs>
        <w:ind w:left="420" w:right="420" w:hanging="360"/>
      </w:pPr>
      <w:rPr>
        <w:rFonts w:hint="cs"/>
      </w:rPr>
    </w:lvl>
    <w:lvl w:ilvl="1" w:tplc="04090001">
      <w:start w:val="1"/>
      <w:numFmt w:val="bullet"/>
      <w:lvlText w:val=""/>
      <w:lvlJc w:val="left"/>
      <w:pPr>
        <w:tabs>
          <w:tab w:val="num" w:pos="1140"/>
        </w:tabs>
        <w:ind w:left="1140" w:hanging="360"/>
      </w:pPr>
      <w:rPr>
        <w:rFonts w:ascii="Symbol" w:hAnsi="Symbol" w:hint="default"/>
      </w:rPr>
    </w:lvl>
    <w:lvl w:ilvl="2" w:tplc="040D001B" w:tentative="1">
      <w:start w:val="1"/>
      <w:numFmt w:val="lowerRoman"/>
      <w:lvlText w:val="%3."/>
      <w:lvlJc w:val="right"/>
      <w:pPr>
        <w:tabs>
          <w:tab w:val="num" w:pos="1860"/>
        </w:tabs>
        <w:ind w:left="1860" w:right="1860" w:hanging="180"/>
      </w:pPr>
    </w:lvl>
    <w:lvl w:ilvl="3" w:tplc="040D000F" w:tentative="1">
      <w:start w:val="1"/>
      <w:numFmt w:val="decimal"/>
      <w:lvlText w:val="%4."/>
      <w:lvlJc w:val="left"/>
      <w:pPr>
        <w:tabs>
          <w:tab w:val="num" w:pos="2580"/>
        </w:tabs>
        <w:ind w:left="2580" w:right="2580" w:hanging="360"/>
      </w:pPr>
    </w:lvl>
    <w:lvl w:ilvl="4" w:tplc="040D0019" w:tentative="1">
      <w:start w:val="1"/>
      <w:numFmt w:val="lowerLetter"/>
      <w:lvlText w:val="%5."/>
      <w:lvlJc w:val="left"/>
      <w:pPr>
        <w:tabs>
          <w:tab w:val="num" w:pos="3300"/>
        </w:tabs>
        <w:ind w:left="3300" w:right="3300" w:hanging="360"/>
      </w:pPr>
    </w:lvl>
    <w:lvl w:ilvl="5" w:tplc="040D001B" w:tentative="1">
      <w:start w:val="1"/>
      <w:numFmt w:val="lowerRoman"/>
      <w:lvlText w:val="%6."/>
      <w:lvlJc w:val="right"/>
      <w:pPr>
        <w:tabs>
          <w:tab w:val="num" w:pos="4020"/>
        </w:tabs>
        <w:ind w:left="4020" w:right="4020" w:hanging="180"/>
      </w:pPr>
    </w:lvl>
    <w:lvl w:ilvl="6" w:tplc="040D000F" w:tentative="1">
      <w:start w:val="1"/>
      <w:numFmt w:val="decimal"/>
      <w:lvlText w:val="%7."/>
      <w:lvlJc w:val="left"/>
      <w:pPr>
        <w:tabs>
          <w:tab w:val="num" w:pos="4740"/>
        </w:tabs>
        <w:ind w:left="4740" w:right="4740" w:hanging="360"/>
      </w:pPr>
    </w:lvl>
    <w:lvl w:ilvl="7" w:tplc="040D0019" w:tentative="1">
      <w:start w:val="1"/>
      <w:numFmt w:val="lowerLetter"/>
      <w:lvlText w:val="%8."/>
      <w:lvlJc w:val="left"/>
      <w:pPr>
        <w:tabs>
          <w:tab w:val="num" w:pos="5460"/>
        </w:tabs>
        <w:ind w:left="5460" w:right="5460" w:hanging="360"/>
      </w:pPr>
    </w:lvl>
    <w:lvl w:ilvl="8" w:tplc="040D001B" w:tentative="1">
      <w:start w:val="1"/>
      <w:numFmt w:val="lowerRoman"/>
      <w:lvlText w:val="%9."/>
      <w:lvlJc w:val="right"/>
      <w:pPr>
        <w:tabs>
          <w:tab w:val="num" w:pos="6180"/>
        </w:tabs>
        <w:ind w:left="6180" w:right="6180" w:hanging="180"/>
      </w:pPr>
    </w:lvl>
  </w:abstractNum>
  <w:abstractNum w:abstractNumId="54" w15:restartNumberingAfterBreak="0">
    <w:nsid w:val="58EA43A9"/>
    <w:multiLevelType w:val="hybridMultilevel"/>
    <w:tmpl w:val="69C8909C"/>
    <w:lvl w:ilvl="0" w:tplc="1C30A8A4">
      <w:start w:val="1"/>
      <w:numFmt w:val="hebrew1"/>
      <w:lvlText w:val="%1."/>
      <w:lvlJc w:val="left"/>
      <w:pPr>
        <w:tabs>
          <w:tab w:val="num" w:pos="926"/>
        </w:tabs>
        <w:ind w:left="926" w:right="926" w:hanging="360"/>
      </w:pPr>
      <w:rPr>
        <w:rFonts w:hint="default"/>
      </w:rPr>
    </w:lvl>
    <w:lvl w:ilvl="1" w:tplc="2714749A">
      <w:start w:val="1"/>
      <w:numFmt w:val="decimal"/>
      <w:lvlText w:val="%2)"/>
      <w:lvlJc w:val="left"/>
      <w:pPr>
        <w:tabs>
          <w:tab w:val="num" w:pos="1646"/>
        </w:tabs>
        <w:ind w:left="1646" w:right="1646" w:hanging="360"/>
      </w:pPr>
      <w:rPr>
        <w:rFonts w:cs="Arial" w:hint="default"/>
        <w:b/>
        <w:sz w:val="28"/>
        <w:u w:val="single"/>
      </w:rPr>
    </w:lvl>
    <w:lvl w:ilvl="2" w:tplc="0409001B" w:tentative="1">
      <w:start w:val="1"/>
      <w:numFmt w:val="lowerRoman"/>
      <w:lvlText w:val="%3."/>
      <w:lvlJc w:val="right"/>
      <w:pPr>
        <w:tabs>
          <w:tab w:val="num" w:pos="2366"/>
        </w:tabs>
        <w:ind w:left="2366" w:right="2366" w:hanging="180"/>
      </w:pPr>
    </w:lvl>
    <w:lvl w:ilvl="3" w:tplc="0409000F" w:tentative="1">
      <w:start w:val="1"/>
      <w:numFmt w:val="decimal"/>
      <w:lvlText w:val="%4."/>
      <w:lvlJc w:val="left"/>
      <w:pPr>
        <w:tabs>
          <w:tab w:val="num" w:pos="3086"/>
        </w:tabs>
        <w:ind w:left="3086" w:right="3086" w:hanging="360"/>
      </w:pPr>
    </w:lvl>
    <w:lvl w:ilvl="4" w:tplc="04090019" w:tentative="1">
      <w:start w:val="1"/>
      <w:numFmt w:val="lowerLetter"/>
      <w:lvlText w:val="%5."/>
      <w:lvlJc w:val="left"/>
      <w:pPr>
        <w:tabs>
          <w:tab w:val="num" w:pos="3806"/>
        </w:tabs>
        <w:ind w:left="3806" w:right="3806" w:hanging="360"/>
      </w:pPr>
    </w:lvl>
    <w:lvl w:ilvl="5" w:tplc="0409001B" w:tentative="1">
      <w:start w:val="1"/>
      <w:numFmt w:val="lowerRoman"/>
      <w:lvlText w:val="%6."/>
      <w:lvlJc w:val="right"/>
      <w:pPr>
        <w:tabs>
          <w:tab w:val="num" w:pos="4526"/>
        </w:tabs>
        <w:ind w:left="4526" w:right="4526" w:hanging="180"/>
      </w:pPr>
    </w:lvl>
    <w:lvl w:ilvl="6" w:tplc="0409000F" w:tentative="1">
      <w:start w:val="1"/>
      <w:numFmt w:val="decimal"/>
      <w:lvlText w:val="%7."/>
      <w:lvlJc w:val="left"/>
      <w:pPr>
        <w:tabs>
          <w:tab w:val="num" w:pos="5246"/>
        </w:tabs>
        <w:ind w:left="5246" w:right="5246" w:hanging="360"/>
      </w:pPr>
    </w:lvl>
    <w:lvl w:ilvl="7" w:tplc="04090019" w:tentative="1">
      <w:start w:val="1"/>
      <w:numFmt w:val="lowerLetter"/>
      <w:lvlText w:val="%8."/>
      <w:lvlJc w:val="left"/>
      <w:pPr>
        <w:tabs>
          <w:tab w:val="num" w:pos="5966"/>
        </w:tabs>
        <w:ind w:left="5966" w:right="5966" w:hanging="360"/>
      </w:pPr>
    </w:lvl>
    <w:lvl w:ilvl="8" w:tplc="0409001B" w:tentative="1">
      <w:start w:val="1"/>
      <w:numFmt w:val="lowerRoman"/>
      <w:lvlText w:val="%9."/>
      <w:lvlJc w:val="right"/>
      <w:pPr>
        <w:tabs>
          <w:tab w:val="num" w:pos="6686"/>
        </w:tabs>
        <w:ind w:left="6686" w:right="6686" w:hanging="180"/>
      </w:pPr>
    </w:lvl>
  </w:abstractNum>
  <w:abstractNum w:abstractNumId="55" w15:restartNumberingAfterBreak="0">
    <w:nsid w:val="5DBD657F"/>
    <w:multiLevelType w:val="hybridMultilevel"/>
    <w:tmpl w:val="A184CDBC"/>
    <w:lvl w:ilvl="0" w:tplc="04090009">
      <w:start w:val="1"/>
      <w:numFmt w:val="bullet"/>
      <w:lvlText w:val=""/>
      <w:lvlJc w:val="left"/>
      <w:pPr>
        <w:tabs>
          <w:tab w:val="num" w:pos="1620"/>
        </w:tabs>
        <w:ind w:left="1620" w:right="1620" w:hanging="360"/>
      </w:pPr>
      <w:rPr>
        <w:rFonts w:ascii="Wingdings" w:hAnsi="Wingdings" w:hint="default"/>
      </w:rPr>
    </w:lvl>
    <w:lvl w:ilvl="1" w:tplc="04090011">
      <w:start w:val="1"/>
      <w:numFmt w:val="decimal"/>
      <w:lvlText w:val="%2)"/>
      <w:lvlJc w:val="left"/>
      <w:pPr>
        <w:tabs>
          <w:tab w:val="num" w:pos="1620"/>
        </w:tabs>
        <w:ind w:left="1620" w:right="1620" w:hanging="360"/>
      </w:pPr>
      <w:rPr>
        <w:rFonts w:hint="default"/>
      </w:rPr>
    </w:lvl>
    <w:lvl w:ilvl="2" w:tplc="04090005" w:tentative="1">
      <w:start w:val="1"/>
      <w:numFmt w:val="bullet"/>
      <w:lvlText w:val=""/>
      <w:lvlJc w:val="left"/>
      <w:pPr>
        <w:tabs>
          <w:tab w:val="num" w:pos="3060"/>
        </w:tabs>
        <w:ind w:left="3060" w:right="3060" w:hanging="360"/>
      </w:pPr>
      <w:rPr>
        <w:rFonts w:ascii="Wingdings" w:hAnsi="Wingdings" w:hint="default"/>
      </w:rPr>
    </w:lvl>
    <w:lvl w:ilvl="3" w:tplc="04090001" w:tentative="1">
      <w:start w:val="1"/>
      <w:numFmt w:val="bullet"/>
      <w:lvlText w:val=""/>
      <w:lvlJc w:val="left"/>
      <w:pPr>
        <w:tabs>
          <w:tab w:val="num" w:pos="3780"/>
        </w:tabs>
        <w:ind w:left="3780" w:right="3780" w:hanging="360"/>
      </w:pPr>
      <w:rPr>
        <w:rFonts w:ascii="Symbol" w:hAnsi="Symbol" w:hint="default"/>
      </w:rPr>
    </w:lvl>
    <w:lvl w:ilvl="4" w:tplc="04090003" w:tentative="1">
      <w:start w:val="1"/>
      <w:numFmt w:val="bullet"/>
      <w:lvlText w:val="o"/>
      <w:lvlJc w:val="left"/>
      <w:pPr>
        <w:tabs>
          <w:tab w:val="num" w:pos="4500"/>
        </w:tabs>
        <w:ind w:left="4500" w:right="4500" w:hanging="360"/>
      </w:pPr>
      <w:rPr>
        <w:rFonts w:ascii="Courier New" w:hAnsi="Courier New" w:cs="Courier New" w:hint="default"/>
      </w:rPr>
    </w:lvl>
    <w:lvl w:ilvl="5" w:tplc="04090005" w:tentative="1">
      <w:start w:val="1"/>
      <w:numFmt w:val="bullet"/>
      <w:lvlText w:val=""/>
      <w:lvlJc w:val="left"/>
      <w:pPr>
        <w:tabs>
          <w:tab w:val="num" w:pos="5220"/>
        </w:tabs>
        <w:ind w:left="5220" w:right="5220" w:hanging="360"/>
      </w:pPr>
      <w:rPr>
        <w:rFonts w:ascii="Wingdings" w:hAnsi="Wingdings" w:hint="default"/>
      </w:rPr>
    </w:lvl>
    <w:lvl w:ilvl="6" w:tplc="04090001" w:tentative="1">
      <w:start w:val="1"/>
      <w:numFmt w:val="bullet"/>
      <w:lvlText w:val=""/>
      <w:lvlJc w:val="left"/>
      <w:pPr>
        <w:tabs>
          <w:tab w:val="num" w:pos="5940"/>
        </w:tabs>
        <w:ind w:left="5940" w:right="5940" w:hanging="360"/>
      </w:pPr>
      <w:rPr>
        <w:rFonts w:ascii="Symbol" w:hAnsi="Symbol" w:hint="default"/>
      </w:rPr>
    </w:lvl>
    <w:lvl w:ilvl="7" w:tplc="04090003" w:tentative="1">
      <w:start w:val="1"/>
      <w:numFmt w:val="bullet"/>
      <w:lvlText w:val="o"/>
      <w:lvlJc w:val="left"/>
      <w:pPr>
        <w:tabs>
          <w:tab w:val="num" w:pos="6660"/>
        </w:tabs>
        <w:ind w:left="6660" w:right="6660" w:hanging="360"/>
      </w:pPr>
      <w:rPr>
        <w:rFonts w:ascii="Courier New" w:hAnsi="Courier New" w:cs="Courier New" w:hint="default"/>
      </w:rPr>
    </w:lvl>
    <w:lvl w:ilvl="8" w:tplc="04090005" w:tentative="1">
      <w:start w:val="1"/>
      <w:numFmt w:val="bullet"/>
      <w:lvlText w:val=""/>
      <w:lvlJc w:val="left"/>
      <w:pPr>
        <w:tabs>
          <w:tab w:val="num" w:pos="7380"/>
        </w:tabs>
        <w:ind w:left="7380" w:right="7380" w:hanging="360"/>
      </w:pPr>
      <w:rPr>
        <w:rFonts w:ascii="Wingdings" w:hAnsi="Wingdings" w:hint="default"/>
      </w:rPr>
    </w:lvl>
  </w:abstractNum>
  <w:abstractNum w:abstractNumId="56" w15:restartNumberingAfterBreak="0">
    <w:nsid w:val="5F242639"/>
    <w:multiLevelType w:val="hybridMultilevel"/>
    <w:tmpl w:val="33662C54"/>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57" w15:restartNumberingAfterBreak="0">
    <w:nsid w:val="60636F58"/>
    <w:multiLevelType w:val="hybridMultilevel"/>
    <w:tmpl w:val="A746C402"/>
    <w:lvl w:ilvl="0" w:tplc="BA62EF66">
      <w:start w:val="1"/>
      <w:numFmt w:val="bullet"/>
      <w:lvlText w:val=""/>
      <w:lvlJc w:val="left"/>
      <w:pPr>
        <w:tabs>
          <w:tab w:val="num" w:pos="360"/>
        </w:tabs>
        <w:ind w:left="360" w:hanging="360"/>
      </w:pPr>
      <w:rPr>
        <w:rFonts w:ascii="Symbol" w:hAnsi="Symbol" w:hint="default"/>
        <w:color w:val="auto"/>
      </w:rPr>
    </w:lvl>
    <w:lvl w:ilvl="1" w:tplc="040D0001">
      <w:start w:val="1"/>
      <w:numFmt w:val="bullet"/>
      <w:lvlText w:val=""/>
      <w:lvlJc w:val="left"/>
      <w:pPr>
        <w:tabs>
          <w:tab w:val="num" w:pos="1080"/>
        </w:tabs>
        <w:ind w:left="1080" w:right="2040" w:hanging="360"/>
      </w:pPr>
      <w:rPr>
        <w:rFonts w:ascii="Symbol" w:hAnsi="Symbol" w:hint="default"/>
      </w:rPr>
    </w:lvl>
    <w:lvl w:ilvl="2" w:tplc="040D0009">
      <w:start w:val="1"/>
      <w:numFmt w:val="bullet"/>
      <w:lvlText w:val=""/>
      <w:lvlJc w:val="left"/>
      <w:pPr>
        <w:tabs>
          <w:tab w:val="num" w:pos="1980"/>
        </w:tabs>
        <w:ind w:left="1980" w:right="2940" w:hanging="360"/>
      </w:pPr>
      <w:rPr>
        <w:rFonts w:ascii="Wingdings" w:hAnsi="Wingdings" w:hint="default"/>
      </w:rPr>
    </w:lvl>
    <w:lvl w:ilvl="3" w:tplc="040D0001">
      <w:start w:val="1"/>
      <w:numFmt w:val="bullet"/>
      <w:lvlText w:val=""/>
      <w:lvlJc w:val="left"/>
      <w:pPr>
        <w:tabs>
          <w:tab w:val="num" w:pos="2520"/>
        </w:tabs>
        <w:ind w:left="2520" w:right="3480" w:hanging="360"/>
      </w:pPr>
      <w:rPr>
        <w:rFonts w:ascii="Symbol" w:hAnsi="Symbol" w:hint="default"/>
      </w:rPr>
    </w:lvl>
    <w:lvl w:ilvl="4" w:tplc="040D0019" w:tentative="1">
      <w:start w:val="1"/>
      <w:numFmt w:val="lowerLetter"/>
      <w:lvlText w:val="%5."/>
      <w:lvlJc w:val="left"/>
      <w:pPr>
        <w:tabs>
          <w:tab w:val="num" w:pos="3240"/>
        </w:tabs>
        <w:ind w:left="3240" w:right="4200" w:hanging="360"/>
      </w:pPr>
    </w:lvl>
    <w:lvl w:ilvl="5" w:tplc="040D001B" w:tentative="1">
      <w:start w:val="1"/>
      <w:numFmt w:val="lowerRoman"/>
      <w:lvlText w:val="%6."/>
      <w:lvlJc w:val="right"/>
      <w:pPr>
        <w:tabs>
          <w:tab w:val="num" w:pos="3960"/>
        </w:tabs>
        <w:ind w:left="3960" w:right="4920" w:hanging="180"/>
      </w:pPr>
    </w:lvl>
    <w:lvl w:ilvl="6" w:tplc="040D000F" w:tentative="1">
      <w:start w:val="1"/>
      <w:numFmt w:val="decimal"/>
      <w:lvlText w:val="%7."/>
      <w:lvlJc w:val="left"/>
      <w:pPr>
        <w:tabs>
          <w:tab w:val="num" w:pos="4680"/>
        </w:tabs>
        <w:ind w:left="4680" w:right="5640" w:hanging="360"/>
      </w:pPr>
    </w:lvl>
    <w:lvl w:ilvl="7" w:tplc="040D0019" w:tentative="1">
      <w:start w:val="1"/>
      <w:numFmt w:val="lowerLetter"/>
      <w:lvlText w:val="%8."/>
      <w:lvlJc w:val="left"/>
      <w:pPr>
        <w:tabs>
          <w:tab w:val="num" w:pos="5400"/>
        </w:tabs>
        <w:ind w:left="5400" w:right="6360" w:hanging="360"/>
      </w:pPr>
    </w:lvl>
    <w:lvl w:ilvl="8" w:tplc="040D001B" w:tentative="1">
      <w:start w:val="1"/>
      <w:numFmt w:val="lowerRoman"/>
      <w:lvlText w:val="%9."/>
      <w:lvlJc w:val="right"/>
      <w:pPr>
        <w:tabs>
          <w:tab w:val="num" w:pos="6120"/>
        </w:tabs>
        <w:ind w:left="6120" w:right="7080" w:hanging="180"/>
      </w:pPr>
    </w:lvl>
  </w:abstractNum>
  <w:abstractNum w:abstractNumId="58" w15:restartNumberingAfterBreak="0">
    <w:nsid w:val="62122A6D"/>
    <w:multiLevelType w:val="hybridMultilevel"/>
    <w:tmpl w:val="C8ECA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4782EE3"/>
    <w:multiLevelType w:val="hybridMultilevel"/>
    <w:tmpl w:val="228CDC9A"/>
    <w:lvl w:ilvl="0" w:tplc="D3B68AE6">
      <w:start w:val="4"/>
      <w:numFmt w:val="decimal"/>
      <w:lvlText w:val="%1"/>
      <w:lvlJc w:val="left"/>
      <w:pPr>
        <w:ind w:left="501" w:hanging="360"/>
      </w:pPr>
      <w:rPr>
        <w:rFonts w:hint="default"/>
      </w:rPr>
    </w:lvl>
    <w:lvl w:ilvl="1" w:tplc="04090019" w:tentative="1">
      <w:start w:val="1"/>
      <w:numFmt w:val="lowerLetter"/>
      <w:lvlText w:val="%2."/>
      <w:lvlJc w:val="left"/>
      <w:pPr>
        <w:ind w:left="1221" w:hanging="360"/>
      </w:pPr>
    </w:lvl>
    <w:lvl w:ilvl="2" w:tplc="0409001B" w:tentative="1">
      <w:start w:val="1"/>
      <w:numFmt w:val="lowerRoman"/>
      <w:lvlText w:val="%3."/>
      <w:lvlJc w:val="right"/>
      <w:pPr>
        <w:ind w:left="1941" w:hanging="180"/>
      </w:pPr>
    </w:lvl>
    <w:lvl w:ilvl="3" w:tplc="0409000F" w:tentative="1">
      <w:start w:val="1"/>
      <w:numFmt w:val="decimal"/>
      <w:lvlText w:val="%4."/>
      <w:lvlJc w:val="left"/>
      <w:pPr>
        <w:ind w:left="2661" w:hanging="360"/>
      </w:pPr>
    </w:lvl>
    <w:lvl w:ilvl="4" w:tplc="04090019" w:tentative="1">
      <w:start w:val="1"/>
      <w:numFmt w:val="lowerLetter"/>
      <w:lvlText w:val="%5."/>
      <w:lvlJc w:val="left"/>
      <w:pPr>
        <w:ind w:left="3381" w:hanging="360"/>
      </w:pPr>
    </w:lvl>
    <w:lvl w:ilvl="5" w:tplc="0409001B" w:tentative="1">
      <w:start w:val="1"/>
      <w:numFmt w:val="lowerRoman"/>
      <w:lvlText w:val="%6."/>
      <w:lvlJc w:val="right"/>
      <w:pPr>
        <w:ind w:left="4101" w:hanging="180"/>
      </w:pPr>
    </w:lvl>
    <w:lvl w:ilvl="6" w:tplc="0409000F" w:tentative="1">
      <w:start w:val="1"/>
      <w:numFmt w:val="decimal"/>
      <w:lvlText w:val="%7."/>
      <w:lvlJc w:val="left"/>
      <w:pPr>
        <w:ind w:left="4821" w:hanging="360"/>
      </w:pPr>
    </w:lvl>
    <w:lvl w:ilvl="7" w:tplc="04090019" w:tentative="1">
      <w:start w:val="1"/>
      <w:numFmt w:val="lowerLetter"/>
      <w:lvlText w:val="%8."/>
      <w:lvlJc w:val="left"/>
      <w:pPr>
        <w:ind w:left="5541" w:hanging="360"/>
      </w:pPr>
    </w:lvl>
    <w:lvl w:ilvl="8" w:tplc="0409001B" w:tentative="1">
      <w:start w:val="1"/>
      <w:numFmt w:val="lowerRoman"/>
      <w:lvlText w:val="%9."/>
      <w:lvlJc w:val="right"/>
      <w:pPr>
        <w:ind w:left="6261" w:hanging="180"/>
      </w:pPr>
    </w:lvl>
  </w:abstractNum>
  <w:abstractNum w:abstractNumId="60" w15:restartNumberingAfterBreak="0">
    <w:nsid w:val="6A894502"/>
    <w:multiLevelType w:val="hybridMultilevel"/>
    <w:tmpl w:val="4F48DDAC"/>
    <w:lvl w:ilvl="0" w:tplc="CD34D0F0">
      <w:start w:val="1"/>
      <w:numFmt w:val="bullet"/>
      <w:lvlText w:val="•"/>
      <w:lvlJc w:val="left"/>
      <w:pPr>
        <w:tabs>
          <w:tab w:val="num" w:pos="360"/>
        </w:tabs>
        <w:ind w:left="360" w:hanging="360"/>
      </w:pPr>
      <w:rPr>
        <w:rFonts w:ascii="Arial" w:hAnsi="Arial" w:hint="default"/>
      </w:rPr>
    </w:lvl>
    <w:lvl w:ilvl="1" w:tplc="41F2529A">
      <w:start w:val="1655"/>
      <w:numFmt w:val="bullet"/>
      <w:lvlText w:val=""/>
      <w:lvlJc w:val="left"/>
      <w:pPr>
        <w:tabs>
          <w:tab w:val="num" w:pos="1080"/>
        </w:tabs>
        <w:ind w:left="1080" w:hanging="360"/>
      </w:pPr>
      <w:rPr>
        <w:rFonts w:ascii="Wingdings" w:hAnsi="Wingdings" w:hint="default"/>
      </w:rPr>
    </w:lvl>
    <w:lvl w:ilvl="2" w:tplc="73B43376">
      <w:start w:val="1"/>
      <w:numFmt w:val="bullet"/>
      <w:lvlText w:val="•"/>
      <w:lvlJc w:val="left"/>
      <w:pPr>
        <w:tabs>
          <w:tab w:val="num" w:pos="1800"/>
        </w:tabs>
        <w:ind w:left="1800" w:hanging="360"/>
      </w:pPr>
      <w:rPr>
        <w:rFonts w:ascii="Arial" w:hAnsi="Arial" w:hint="default"/>
      </w:rPr>
    </w:lvl>
    <w:lvl w:ilvl="3" w:tplc="816C7904" w:tentative="1">
      <w:start w:val="1"/>
      <w:numFmt w:val="bullet"/>
      <w:lvlText w:val="•"/>
      <w:lvlJc w:val="left"/>
      <w:pPr>
        <w:tabs>
          <w:tab w:val="num" w:pos="2520"/>
        </w:tabs>
        <w:ind w:left="2520" w:hanging="360"/>
      </w:pPr>
      <w:rPr>
        <w:rFonts w:ascii="Arial" w:hAnsi="Arial" w:hint="default"/>
      </w:rPr>
    </w:lvl>
    <w:lvl w:ilvl="4" w:tplc="F84E5B10" w:tentative="1">
      <w:start w:val="1"/>
      <w:numFmt w:val="bullet"/>
      <w:lvlText w:val="•"/>
      <w:lvlJc w:val="left"/>
      <w:pPr>
        <w:tabs>
          <w:tab w:val="num" w:pos="3240"/>
        </w:tabs>
        <w:ind w:left="3240" w:hanging="360"/>
      </w:pPr>
      <w:rPr>
        <w:rFonts w:ascii="Arial" w:hAnsi="Arial" w:hint="default"/>
      </w:rPr>
    </w:lvl>
    <w:lvl w:ilvl="5" w:tplc="03FEA6EC" w:tentative="1">
      <w:start w:val="1"/>
      <w:numFmt w:val="bullet"/>
      <w:lvlText w:val="•"/>
      <w:lvlJc w:val="left"/>
      <w:pPr>
        <w:tabs>
          <w:tab w:val="num" w:pos="3960"/>
        </w:tabs>
        <w:ind w:left="3960" w:hanging="360"/>
      </w:pPr>
      <w:rPr>
        <w:rFonts w:ascii="Arial" w:hAnsi="Arial" w:hint="default"/>
      </w:rPr>
    </w:lvl>
    <w:lvl w:ilvl="6" w:tplc="4DFC1BB2" w:tentative="1">
      <w:start w:val="1"/>
      <w:numFmt w:val="bullet"/>
      <w:lvlText w:val="•"/>
      <w:lvlJc w:val="left"/>
      <w:pPr>
        <w:tabs>
          <w:tab w:val="num" w:pos="4680"/>
        </w:tabs>
        <w:ind w:left="4680" w:hanging="360"/>
      </w:pPr>
      <w:rPr>
        <w:rFonts w:ascii="Arial" w:hAnsi="Arial" w:hint="default"/>
      </w:rPr>
    </w:lvl>
    <w:lvl w:ilvl="7" w:tplc="F1247952" w:tentative="1">
      <w:start w:val="1"/>
      <w:numFmt w:val="bullet"/>
      <w:lvlText w:val="•"/>
      <w:lvlJc w:val="left"/>
      <w:pPr>
        <w:tabs>
          <w:tab w:val="num" w:pos="5400"/>
        </w:tabs>
        <w:ind w:left="5400" w:hanging="360"/>
      </w:pPr>
      <w:rPr>
        <w:rFonts w:ascii="Arial" w:hAnsi="Arial" w:hint="default"/>
      </w:rPr>
    </w:lvl>
    <w:lvl w:ilvl="8" w:tplc="DF681DDE" w:tentative="1">
      <w:start w:val="1"/>
      <w:numFmt w:val="bullet"/>
      <w:lvlText w:val="•"/>
      <w:lvlJc w:val="left"/>
      <w:pPr>
        <w:tabs>
          <w:tab w:val="num" w:pos="6120"/>
        </w:tabs>
        <w:ind w:left="6120" w:hanging="360"/>
      </w:pPr>
      <w:rPr>
        <w:rFonts w:ascii="Arial" w:hAnsi="Arial" w:hint="default"/>
      </w:rPr>
    </w:lvl>
  </w:abstractNum>
  <w:abstractNum w:abstractNumId="61" w15:restartNumberingAfterBreak="0">
    <w:nsid w:val="6CC352E0"/>
    <w:multiLevelType w:val="hybridMultilevel"/>
    <w:tmpl w:val="BA0E1E18"/>
    <w:lvl w:ilvl="0" w:tplc="B2809056">
      <w:start w:val="1"/>
      <w:numFmt w:val="hebrew1"/>
      <w:lvlText w:val="%1."/>
      <w:lvlJc w:val="left"/>
      <w:pPr>
        <w:tabs>
          <w:tab w:val="num" w:pos="1800"/>
        </w:tabs>
        <w:ind w:left="1800" w:right="1800" w:hanging="360"/>
      </w:pPr>
      <w:rPr>
        <w:rFonts w:hint="cs"/>
      </w:rPr>
    </w:lvl>
    <w:lvl w:ilvl="1" w:tplc="040D0019" w:tentative="1">
      <w:start w:val="1"/>
      <w:numFmt w:val="lowerLetter"/>
      <w:lvlText w:val="%2."/>
      <w:lvlJc w:val="left"/>
      <w:pPr>
        <w:tabs>
          <w:tab w:val="num" w:pos="2520"/>
        </w:tabs>
        <w:ind w:left="2520" w:right="2520" w:hanging="360"/>
      </w:pPr>
    </w:lvl>
    <w:lvl w:ilvl="2" w:tplc="040D001B" w:tentative="1">
      <w:start w:val="1"/>
      <w:numFmt w:val="lowerRoman"/>
      <w:lvlText w:val="%3."/>
      <w:lvlJc w:val="right"/>
      <w:pPr>
        <w:tabs>
          <w:tab w:val="num" w:pos="3240"/>
        </w:tabs>
        <w:ind w:left="3240" w:right="3240" w:hanging="180"/>
      </w:pPr>
    </w:lvl>
    <w:lvl w:ilvl="3" w:tplc="040D000F" w:tentative="1">
      <w:start w:val="1"/>
      <w:numFmt w:val="decimal"/>
      <w:lvlText w:val="%4."/>
      <w:lvlJc w:val="left"/>
      <w:pPr>
        <w:tabs>
          <w:tab w:val="num" w:pos="3960"/>
        </w:tabs>
        <w:ind w:left="3960" w:right="3960" w:hanging="360"/>
      </w:pPr>
    </w:lvl>
    <w:lvl w:ilvl="4" w:tplc="040D0019" w:tentative="1">
      <w:start w:val="1"/>
      <w:numFmt w:val="lowerLetter"/>
      <w:lvlText w:val="%5."/>
      <w:lvlJc w:val="left"/>
      <w:pPr>
        <w:tabs>
          <w:tab w:val="num" w:pos="4680"/>
        </w:tabs>
        <w:ind w:left="4680" w:right="4680" w:hanging="360"/>
      </w:pPr>
    </w:lvl>
    <w:lvl w:ilvl="5" w:tplc="040D001B" w:tentative="1">
      <w:start w:val="1"/>
      <w:numFmt w:val="lowerRoman"/>
      <w:lvlText w:val="%6."/>
      <w:lvlJc w:val="right"/>
      <w:pPr>
        <w:tabs>
          <w:tab w:val="num" w:pos="5400"/>
        </w:tabs>
        <w:ind w:left="5400" w:right="5400" w:hanging="180"/>
      </w:pPr>
    </w:lvl>
    <w:lvl w:ilvl="6" w:tplc="040D000F" w:tentative="1">
      <w:start w:val="1"/>
      <w:numFmt w:val="decimal"/>
      <w:lvlText w:val="%7."/>
      <w:lvlJc w:val="left"/>
      <w:pPr>
        <w:tabs>
          <w:tab w:val="num" w:pos="6120"/>
        </w:tabs>
        <w:ind w:left="6120" w:right="6120" w:hanging="360"/>
      </w:pPr>
    </w:lvl>
    <w:lvl w:ilvl="7" w:tplc="040D0019" w:tentative="1">
      <w:start w:val="1"/>
      <w:numFmt w:val="lowerLetter"/>
      <w:lvlText w:val="%8."/>
      <w:lvlJc w:val="left"/>
      <w:pPr>
        <w:tabs>
          <w:tab w:val="num" w:pos="6840"/>
        </w:tabs>
        <w:ind w:left="6840" w:right="6840" w:hanging="360"/>
      </w:pPr>
    </w:lvl>
    <w:lvl w:ilvl="8" w:tplc="040D001B" w:tentative="1">
      <w:start w:val="1"/>
      <w:numFmt w:val="lowerRoman"/>
      <w:lvlText w:val="%9."/>
      <w:lvlJc w:val="right"/>
      <w:pPr>
        <w:tabs>
          <w:tab w:val="num" w:pos="7560"/>
        </w:tabs>
        <w:ind w:left="7560" w:right="7560" w:hanging="180"/>
      </w:pPr>
    </w:lvl>
  </w:abstractNum>
  <w:abstractNum w:abstractNumId="62" w15:restartNumberingAfterBreak="0">
    <w:nsid w:val="6DAF1790"/>
    <w:multiLevelType w:val="hybridMultilevel"/>
    <w:tmpl w:val="138673E0"/>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63" w15:restartNumberingAfterBreak="0">
    <w:nsid w:val="6FE20D67"/>
    <w:multiLevelType w:val="hybridMultilevel"/>
    <w:tmpl w:val="62B8A61E"/>
    <w:lvl w:ilvl="0" w:tplc="1A64F884">
      <w:start w:val="2"/>
      <w:numFmt w:val="decimal"/>
      <w:lvlText w:val="%1."/>
      <w:lvlJc w:val="left"/>
      <w:pPr>
        <w:ind w:left="360" w:hanging="360"/>
      </w:pPr>
      <w:rPr>
        <w:rFonts w:hint="default"/>
        <w:u w:val="single"/>
      </w:rPr>
    </w:lvl>
    <w:lvl w:ilvl="1" w:tplc="04090019" w:tentative="1">
      <w:start w:val="1"/>
      <w:numFmt w:val="lowerLetter"/>
      <w:lvlText w:val="%2."/>
      <w:lvlJc w:val="left"/>
      <w:pPr>
        <w:ind w:left="1590" w:hanging="360"/>
      </w:pPr>
    </w:lvl>
    <w:lvl w:ilvl="2" w:tplc="0409001B" w:tentative="1">
      <w:start w:val="1"/>
      <w:numFmt w:val="lowerRoman"/>
      <w:lvlText w:val="%3."/>
      <w:lvlJc w:val="right"/>
      <w:pPr>
        <w:ind w:left="2310" w:hanging="180"/>
      </w:pPr>
    </w:lvl>
    <w:lvl w:ilvl="3" w:tplc="0409000F" w:tentative="1">
      <w:start w:val="1"/>
      <w:numFmt w:val="decimal"/>
      <w:lvlText w:val="%4."/>
      <w:lvlJc w:val="left"/>
      <w:pPr>
        <w:ind w:left="3030" w:hanging="360"/>
      </w:pPr>
    </w:lvl>
    <w:lvl w:ilvl="4" w:tplc="04090019" w:tentative="1">
      <w:start w:val="1"/>
      <w:numFmt w:val="lowerLetter"/>
      <w:lvlText w:val="%5."/>
      <w:lvlJc w:val="left"/>
      <w:pPr>
        <w:ind w:left="3750" w:hanging="360"/>
      </w:pPr>
    </w:lvl>
    <w:lvl w:ilvl="5" w:tplc="0409001B" w:tentative="1">
      <w:start w:val="1"/>
      <w:numFmt w:val="lowerRoman"/>
      <w:lvlText w:val="%6."/>
      <w:lvlJc w:val="right"/>
      <w:pPr>
        <w:ind w:left="4470" w:hanging="180"/>
      </w:pPr>
    </w:lvl>
    <w:lvl w:ilvl="6" w:tplc="0409000F" w:tentative="1">
      <w:start w:val="1"/>
      <w:numFmt w:val="decimal"/>
      <w:lvlText w:val="%7."/>
      <w:lvlJc w:val="left"/>
      <w:pPr>
        <w:ind w:left="5190" w:hanging="360"/>
      </w:pPr>
    </w:lvl>
    <w:lvl w:ilvl="7" w:tplc="04090019" w:tentative="1">
      <w:start w:val="1"/>
      <w:numFmt w:val="lowerLetter"/>
      <w:lvlText w:val="%8."/>
      <w:lvlJc w:val="left"/>
      <w:pPr>
        <w:ind w:left="5910" w:hanging="360"/>
      </w:pPr>
    </w:lvl>
    <w:lvl w:ilvl="8" w:tplc="0409001B" w:tentative="1">
      <w:start w:val="1"/>
      <w:numFmt w:val="lowerRoman"/>
      <w:lvlText w:val="%9."/>
      <w:lvlJc w:val="right"/>
      <w:pPr>
        <w:ind w:left="6630" w:hanging="180"/>
      </w:pPr>
    </w:lvl>
  </w:abstractNum>
  <w:abstractNum w:abstractNumId="64" w15:restartNumberingAfterBreak="0">
    <w:nsid w:val="70397A85"/>
    <w:multiLevelType w:val="hybridMultilevel"/>
    <w:tmpl w:val="8832482A"/>
    <w:lvl w:ilvl="0" w:tplc="04090009">
      <w:start w:val="1"/>
      <w:numFmt w:val="bullet"/>
      <w:lvlText w:val=""/>
      <w:lvlJc w:val="left"/>
      <w:pPr>
        <w:tabs>
          <w:tab w:val="num" w:pos="1440"/>
        </w:tabs>
        <w:ind w:left="1440" w:right="1440" w:hanging="360"/>
      </w:pPr>
      <w:rPr>
        <w:rFonts w:ascii="Wingdings" w:hAnsi="Wingdings" w:hint="default"/>
      </w:rPr>
    </w:lvl>
    <w:lvl w:ilvl="1" w:tplc="04090003" w:tentative="1">
      <w:start w:val="1"/>
      <w:numFmt w:val="bullet"/>
      <w:lvlText w:val="o"/>
      <w:lvlJc w:val="left"/>
      <w:pPr>
        <w:tabs>
          <w:tab w:val="num" w:pos="2160"/>
        </w:tabs>
        <w:ind w:left="2160" w:right="2160" w:hanging="360"/>
      </w:pPr>
      <w:rPr>
        <w:rFonts w:ascii="Courier New" w:hAnsi="Courier New" w:cs="Courier New" w:hint="default"/>
      </w:rPr>
    </w:lvl>
    <w:lvl w:ilvl="2" w:tplc="04090005" w:tentative="1">
      <w:start w:val="1"/>
      <w:numFmt w:val="bullet"/>
      <w:lvlText w:val=""/>
      <w:lvlJc w:val="left"/>
      <w:pPr>
        <w:tabs>
          <w:tab w:val="num" w:pos="2880"/>
        </w:tabs>
        <w:ind w:left="2880" w:right="2880" w:hanging="360"/>
      </w:pPr>
      <w:rPr>
        <w:rFonts w:ascii="Wingdings" w:hAnsi="Wingdings" w:hint="default"/>
      </w:rPr>
    </w:lvl>
    <w:lvl w:ilvl="3" w:tplc="04090001" w:tentative="1">
      <w:start w:val="1"/>
      <w:numFmt w:val="bullet"/>
      <w:lvlText w:val=""/>
      <w:lvlJc w:val="left"/>
      <w:pPr>
        <w:tabs>
          <w:tab w:val="num" w:pos="3600"/>
        </w:tabs>
        <w:ind w:left="3600" w:right="3600" w:hanging="360"/>
      </w:pPr>
      <w:rPr>
        <w:rFonts w:ascii="Symbol" w:hAnsi="Symbol" w:hint="default"/>
      </w:rPr>
    </w:lvl>
    <w:lvl w:ilvl="4" w:tplc="04090003" w:tentative="1">
      <w:start w:val="1"/>
      <w:numFmt w:val="bullet"/>
      <w:lvlText w:val="o"/>
      <w:lvlJc w:val="left"/>
      <w:pPr>
        <w:tabs>
          <w:tab w:val="num" w:pos="4320"/>
        </w:tabs>
        <w:ind w:left="4320" w:right="4320" w:hanging="360"/>
      </w:pPr>
      <w:rPr>
        <w:rFonts w:ascii="Courier New" w:hAnsi="Courier New" w:cs="Courier New" w:hint="default"/>
      </w:rPr>
    </w:lvl>
    <w:lvl w:ilvl="5" w:tplc="04090005" w:tentative="1">
      <w:start w:val="1"/>
      <w:numFmt w:val="bullet"/>
      <w:lvlText w:val=""/>
      <w:lvlJc w:val="left"/>
      <w:pPr>
        <w:tabs>
          <w:tab w:val="num" w:pos="5040"/>
        </w:tabs>
        <w:ind w:left="5040" w:right="5040" w:hanging="360"/>
      </w:pPr>
      <w:rPr>
        <w:rFonts w:ascii="Wingdings" w:hAnsi="Wingdings" w:hint="default"/>
      </w:rPr>
    </w:lvl>
    <w:lvl w:ilvl="6" w:tplc="04090001" w:tentative="1">
      <w:start w:val="1"/>
      <w:numFmt w:val="bullet"/>
      <w:lvlText w:val=""/>
      <w:lvlJc w:val="left"/>
      <w:pPr>
        <w:tabs>
          <w:tab w:val="num" w:pos="5760"/>
        </w:tabs>
        <w:ind w:left="5760" w:right="5760" w:hanging="360"/>
      </w:pPr>
      <w:rPr>
        <w:rFonts w:ascii="Symbol" w:hAnsi="Symbol" w:hint="default"/>
      </w:rPr>
    </w:lvl>
    <w:lvl w:ilvl="7" w:tplc="04090003" w:tentative="1">
      <w:start w:val="1"/>
      <w:numFmt w:val="bullet"/>
      <w:lvlText w:val="o"/>
      <w:lvlJc w:val="left"/>
      <w:pPr>
        <w:tabs>
          <w:tab w:val="num" w:pos="6480"/>
        </w:tabs>
        <w:ind w:left="6480" w:right="6480" w:hanging="360"/>
      </w:pPr>
      <w:rPr>
        <w:rFonts w:ascii="Courier New" w:hAnsi="Courier New" w:cs="Courier New" w:hint="default"/>
      </w:rPr>
    </w:lvl>
    <w:lvl w:ilvl="8" w:tplc="04090005" w:tentative="1">
      <w:start w:val="1"/>
      <w:numFmt w:val="bullet"/>
      <w:lvlText w:val=""/>
      <w:lvlJc w:val="left"/>
      <w:pPr>
        <w:tabs>
          <w:tab w:val="num" w:pos="7200"/>
        </w:tabs>
        <w:ind w:left="7200" w:right="7200" w:hanging="360"/>
      </w:pPr>
      <w:rPr>
        <w:rFonts w:ascii="Wingdings" w:hAnsi="Wingdings" w:hint="default"/>
      </w:rPr>
    </w:lvl>
  </w:abstractNum>
  <w:abstractNum w:abstractNumId="65" w15:restartNumberingAfterBreak="0">
    <w:nsid w:val="718E1FAA"/>
    <w:multiLevelType w:val="hybridMultilevel"/>
    <w:tmpl w:val="93AE0E2C"/>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66" w15:restartNumberingAfterBreak="0">
    <w:nsid w:val="719F1EF8"/>
    <w:multiLevelType w:val="hybridMultilevel"/>
    <w:tmpl w:val="D43C91B4"/>
    <w:lvl w:ilvl="0" w:tplc="14CAEE40">
      <w:start w:val="1"/>
      <w:numFmt w:val="decimal"/>
      <w:lvlText w:val="%1."/>
      <w:lvlJc w:val="left"/>
      <w:pPr>
        <w:ind w:left="587" w:hanging="360"/>
      </w:pPr>
      <w:rPr>
        <w:rFonts w:hint="default"/>
      </w:rPr>
    </w:lvl>
    <w:lvl w:ilvl="1" w:tplc="04090019">
      <w:start w:val="1"/>
      <w:numFmt w:val="lowerLetter"/>
      <w:lvlText w:val="%2."/>
      <w:lvlJc w:val="left"/>
      <w:pPr>
        <w:ind w:left="1307" w:hanging="360"/>
      </w:pPr>
    </w:lvl>
    <w:lvl w:ilvl="2" w:tplc="0409001B" w:tentative="1">
      <w:start w:val="1"/>
      <w:numFmt w:val="lowerRoman"/>
      <w:lvlText w:val="%3."/>
      <w:lvlJc w:val="right"/>
      <w:pPr>
        <w:ind w:left="2027" w:hanging="180"/>
      </w:pPr>
    </w:lvl>
    <w:lvl w:ilvl="3" w:tplc="0409000F" w:tentative="1">
      <w:start w:val="1"/>
      <w:numFmt w:val="decimal"/>
      <w:lvlText w:val="%4."/>
      <w:lvlJc w:val="left"/>
      <w:pPr>
        <w:ind w:left="2747" w:hanging="360"/>
      </w:pPr>
    </w:lvl>
    <w:lvl w:ilvl="4" w:tplc="04090019" w:tentative="1">
      <w:start w:val="1"/>
      <w:numFmt w:val="lowerLetter"/>
      <w:lvlText w:val="%5."/>
      <w:lvlJc w:val="left"/>
      <w:pPr>
        <w:ind w:left="3467" w:hanging="360"/>
      </w:pPr>
    </w:lvl>
    <w:lvl w:ilvl="5" w:tplc="0409001B" w:tentative="1">
      <w:start w:val="1"/>
      <w:numFmt w:val="lowerRoman"/>
      <w:lvlText w:val="%6."/>
      <w:lvlJc w:val="right"/>
      <w:pPr>
        <w:ind w:left="4187" w:hanging="180"/>
      </w:pPr>
    </w:lvl>
    <w:lvl w:ilvl="6" w:tplc="0409000F" w:tentative="1">
      <w:start w:val="1"/>
      <w:numFmt w:val="decimal"/>
      <w:lvlText w:val="%7."/>
      <w:lvlJc w:val="left"/>
      <w:pPr>
        <w:ind w:left="4907" w:hanging="360"/>
      </w:pPr>
    </w:lvl>
    <w:lvl w:ilvl="7" w:tplc="04090019" w:tentative="1">
      <w:start w:val="1"/>
      <w:numFmt w:val="lowerLetter"/>
      <w:lvlText w:val="%8."/>
      <w:lvlJc w:val="left"/>
      <w:pPr>
        <w:ind w:left="5627" w:hanging="360"/>
      </w:pPr>
    </w:lvl>
    <w:lvl w:ilvl="8" w:tplc="0409001B" w:tentative="1">
      <w:start w:val="1"/>
      <w:numFmt w:val="lowerRoman"/>
      <w:lvlText w:val="%9."/>
      <w:lvlJc w:val="right"/>
      <w:pPr>
        <w:ind w:left="6347" w:hanging="180"/>
      </w:pPr>
    </w:lvl>
  </w:abstractNum>
  <w:abstractNum w:abstractNumId="67" w15:restartNumberingAfterBreak="0">
    <w:nsid w:val="75162134"/>
    <w:multiLevelType w:val="hybridMultilevel"/>
    <w:tmpl w:val="8F2AB2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78104CF5"/>
    <w:multiLevelType w:val="hybridMultilevel"/>
    <w:tmpl w:val="9EE09A26"/>
    <w:lvl w:ilvl="0" w:tplc="0409000F">
      <w:start w:val="1"/>
      <w:numFmt w:val="decimal"/>
      <w:lvlText w:val="%1."/>
      <w:lvlJc w:val="left"/>
      <w:pPr>
        <w:tabs>
          <w:tab w:val="num" w:pos="720"/>
        </w:tabs>
        <w:ind w:left="720" w:hanging="360"/>
      </w:pPr>
      <w:rPr>
        <w:rFonts w:hint="default"/>
      </w:rPr>
    </w:lvl>
    <w:lvl w:ilvl="1" w:tplc="C5D2B404">
      <w:start w:val="1"/>
      <w:numFmt w:val="hebrew1"/>
      <w:lvlText w:val="%2."/>
      <w:lvlJc w:val="left"/>
      <w:pPr>
        <w:tabs>
          <w:tab w:val="num" w:pos="1440"/>
        </w:tabs>
        <w:ind w:left="1440" w:hanging="360"/>
      </w:pPr>
      <w:rPr>
        <w:rFonts w:hint="default"/>
        <w:color w:val="auto"/>
      </w:rPr>
    </w:lvl>
    <w:lvl w:ilvl="2" w:tplc="04090001">
      <w:start w:val="1"/>
      <w:numFmt w:val="bullet"/>
      <w:lvlText w:val=""/>
      <w:lvlJc w:val="left"/>
      <w:pPr>
        <w:tabs>
          <w:tab w:val="num" w:pos="2340"/>
        </w:tabs>
        <w:ind w:left="2340" w:hanging="360"/>
      </w:pPr>
      <w:rPr>
        <w:rFonts w:ascii="Symbol" w:hAnsi="Symbo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9" w15:restartNumberingAfterBreak="0">
    <w:nsid w:val="799F15C8"/>
    <w:multiLevelType w:val="hybridMultilevel"/>
    <w:tmpl w:val="D2689E30"/>
    <w:lvl w:ilvl="0" w:tplc="10D297AE">
      <w:start w:val="3"/>
      <w:numFmt w:val="bullet"/>
      <w:lvlText w:val=""/>
      <w:lvlJc w:val="left"/>
      <w:pPr>
        <w:tabs>
          <w:tab w:val="num" w:pos="405"/>
        </w:tabs>
        <w:ind w:left="405" w:hanging="405"/>
      </w:pPr>
      <w:rPr>
        <w:rFonts w:ascii="Symbol" w:eastAsia="Times New Roman" w:hAnsi="Symbol" w:cs="Times New Roman" w:hint="default"/>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70" w15:restartNumberingAfterBreak="0">
    <w:nsid w:val="79CE1B10"/>
    <w:multiLevelType w:val="hybridMultilevel"/>
    <w:tmpl w:val="E13691D8"/>
    <w:lvl w:ilvl="0" w:tplc="310E6B24">
      <w:start w:val="2"/>
      <w:numFmt w:val="hebrew1"/>
      <w:lvlText w:val="%1)"/>
      <w:lvlJc w:val="left"/>
      <w:pPr>
        <w:tabs>
          <w:tab w:val="num" w:pos="1650"/>
        </w:tabs>
        <w:ind w:left="1650" w:hanging="570"/>
      </w:pPr>
      <w:rPr>
        <w:rFonts w:hint="default"/>
        <w:b/>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1" w15:restartNumberingAfterBreak="0">
    <w:nsid w:val="7DEC094E"/>
    <w:multiLevelType w:val="hybridMultilevel"/>
    <w:tmpl w:val="67E8B9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7DFD141A"/>
    <w:multiLevelType w:val="hybridMultilevel"/>
    <w:tmpl w:val="2BA82714"/>
    <w:lvl w:ilvl="0" w:tplc="8C8EBA32">
      <w:start w:val="3"/>
      <w:numFmt w:val="bullet"/>
      <w:lvlText w:val=""/>
      <w:lvlJc w:val="left"/>
      <w:pPr>
        <w:tabs>
          <w:tab w:val="num" w:pos="405"/>
        </w:tabs>
        <w:ind w:left="405" w:hanging="405"/>
      </w:pPr>
      <w:rPr>
        <w:rFonts w:ascii="Symbol" w:eastAsia="Times New Roman" w:hAnsi="Symbol" w:cs="Times New Roman" w:hint="default"/>
        <w:color w:val="auto"/>
      </w:rPr>
    </w:lvl>
    <w:lvl w:ilvl="1" w:tplc="04090003" w:tentative="1">
      <w:start w:val="1"/>
      <w:numFmt w:val="bullet"/>
      <w:lvlText w:val="o"/>
      <w:lvlJc w:val="left"/>
      <w:pPr>
        <w:tabs>
          <w:tab w:val="num" w:pos="600"/>
        </w:tabs>
        <w:ind w:left="600" w:hanging="360"/>
      </w:pPr>
      <w:rPr>
        <w:rFonts w:ascii="Courier New" w:hAnsi="Courier New" w:cs="Courier New" w:hint="default"/>
      </w:rPr>
    </w:lvl>
    <w:lvl w:ilvl="2" w:tplc="04090005" w:tentative="1">
      <w:start w:val="1"/>
      <w:numFmt w:val="bullet"/>
      <w:lvlText w:val=""/>
      <w:lvlJc w:val="left"/>
      <w:pPr>
        <w:tabs>
          <w:tab w:val="num" w:pos="1320"/>
        </w:tabs>
        <w:ind w:left="1320" w:hanging="360"/>
      </w:pPr>
      <w:rPr>
        <w:rFonts w:ascii="Wingdings" w:hAnsi="Wingdings" w:hint="default"/>
      </w:rPr>
    </w:lvl>
    <w:lvl w:ilvl="3" w:tplc="04090001" w:tentative="1">
      <w:start w:val="1"/>
      <w:numFmt w:val="bullet"/>
      <w:lvlText w:val=""/>
      <w:lvlJc w:val="left"/>
      <w:pPr>
        <w:tabs>
          <w:tab w:val="num" w:pos="2040"/>
        </w:tabs>
        <w:ind w:left="2040" w:hanging="360"/>
      </w:pPr>
      <w:rPr>
        <w:rFonts w:ascii="Symbol" w:hAnsi="Symbol" w:hint="default"/>
      </w:rPr>
    </w:lvl>
    <w:lvl w:ilvl="4" w:tplc="04090003" w:tentative="1">
      <w:start w:val="1"/>
      <w:numFmt w:val="bullet"/>
      <w:lvlText w:val="o"/>
      <w:lvlJc w:val="left"/>
      <w:pPr>
        <w:tabs>
          <w:tab w:val="num" w:pos="2760"/>
        </w:tabs>
        <w:ind w:left="2760" w:hanging="360"/>
      </w:pPr>
      <w:rPr>
        <w:rFonts w:ascii="Courier New" w:hAnsi="Courier New" w:cs="Courier New" w:hint="default"/>
      </w:rPr>
    </w:lvl>
    <w:lvl w:ilvl="5" w:tplc="04090005" w:tentative="1">
      <w:start w:val="1"/>
      <w:numFmt w:val="bullet"/>
      <w:lvlText w:val=""/>
      <w:lvlJc w:val="left"/>
      <w:pPr>
        <w:tabs>
          <w:tab w:val="num" w:pos="3480"/>
        </w:tabs>
        <w:ind w:left="3480" w:hanging="360"/>
      </w:pPr>
      <w:rPr>
        <w:rFonts w:ascii="Wingdings" w:hAnsi="Wingdings" w:hint="default"/>
      </w:rPr>
    </w:lvl>
    <w:lvl w:ilvl="6" w:tplc="04090001" w:tentative="1">
      <w:start w:val="1"/>
      <w:numFmt w:val="bullet"/>
      <w:lvlText w:val=""/>
      <w:lvlJc w:val="left"/>
      <w:pPr>
        <w:tabs>
          <w:tab w:val="num" w:pos="4200"/>
        </w:tabs>
        <w:ind w:left="4200" w:hanging="360"/>
      </w:pPr>
      <w:rPr>
        <w:rFonts w:ascii="Symbol" w:hAnsi="Symbol" w:hint="default"/>
      </w:rPr>
    </w:lvl>
    <w:lvl w:ilvl="7" w:tplc="04090003" w:tentative="1">
      <w:start w:val="1"/>
      <w:numFmt w:val="bullet"/>
      <w:lvlText w:val="o"/>
      <w:lvlJc w:val="left"/>
      <w:pPr>
        <w:tabs>
          <w:tab w:val="num" w:pos="4920"/>
        </w:tabs>
        <w:ind w:left="4920" w:hanging="360"/>
      </w:pPr>
      <w:rPr>
        <w:rFonts w:ascii="Courier New" w:hAnsi="Courier New" w:cs="Courier New" w:hint="default"/>
      </w:rPr>
    </w:lvl>
    <w:lvl w:ilvl="8" w:tplc="04090005" w:tentative="1">
      <w:start w:val="1"/>
      <w:numFmt w:val="bullet"/>
      <w:lvlText w:val=""/>
      <w:lvlJc w:val="left"/>
      <w:pPr>
        <w:tabs>
          <w:tab w:val="num" w:pos="5640"/>
        </w:tabs>
        <w:ind w:left="5640" w:hanging="360"/>
      </w:pPr>
      <w:rPr>
        <w:rFonts w:ascii="Wingdings" w:hAnsi="Wingdings" w:hint="default"/>
      </w:rPr>
    </w:lvl>
  </w:abstractNum>
  <w:abstractNum w:abstractNumId="73" w15:restartNumberingAfterBreak="0">
    <w:nsid w:val="7E137163"/>
    <w:multiLevelType w:val="hybridMultilevel"/>
    <w:tmpl w:val="650E55A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4" w15:restartNumberingAfterBreak="0">
    <w:nsid w:val="7EE43BDE"/>
    <w:multiLevelType w:val="hybridMultilevel"/>
    <w:tmpl w:val="D1DC644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7EE90691"/>
    <w:multiLevelType w:val="hybridMultilevel"/>
    <w:tmpl w:val="BDAC0778"/>
    <w:lvl w:ilvl="0" w:tplc="0409000F">
      <w:start w:val="3"/>
      <w:numFmt w:val="decimal"/>
      <w:lvlText w:val="%1."/>
      <w:lvlJc w:val="left"/>
      <w:pPr>
        <w:tabs>
          <w:tab w:val="num" w:pos="720"/>
        </w:tabs>
        <w:ind w:left="720" w:hanging="360"/>
      </w:pPr>
      <w:rPr>
        <w:rFonts w:hint="default"/>
      </w:rPr>
    </w:lvl>
    <w:lvl w:ilvl="1" w:tplc="E286C5F0">
      <w:start w:val="1"/>
      <w:numFmt w:val="hebrew1"/>
      <w:lvlText w:val="%2."/>
      <w:lvlJc w:val="left"/>
      <w:pPr>
        <w:tabs>
          <w:tab w:val="num" w:pos="1440"/>
        </w:tabs>
        <w:ind w:left="1440" w:hanging="360"/>
      </w:pPr>
      <w:rPr>
        <w:rFonts w:ascii="Times New Roman" w:eastAsia="Times New Roman" w:hAnsi="Times New Roman" w:cs="Narkisim"/>
        <w:b/>
        <w:bCs/>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2"/>
  </w:num>
  <w:num w:numId="2">
    <w:abstractNumId w:val="69"/>
  </w:num>
  <w:num w:numId="3">
    <w:abstractNumId w:val="40"/>
  </w:num>
  <w:num w:numId="4">
    <w:abstractNumId w:val="31"/>
  </w:num>
  <w:num w:numId="5">
    <w:abstractNumId w:val="33"/>
  </w:num>
  <w:num w:numId="6">
    <w:abstractNumId w:val="52"/>
  </w:num>
  <w:num w:numId="7">
    <w:abstractNumId w:val="56"/>
  </w:num>
  <w:num w:numId="8">
    <w:abstractNumId w:val="72"/>
  </w:num>
  <w:num w:numId="9">
    <w:abstractNumId w:val="16"/>
  </w:num>
  <w:num w:numId="10">
    <w:abstractNumId w:val="65"/>
  </w:num>
  <w:num w:numId="11">
    <w:abstractNumId w:val="36"/>
  </w:num>
  <w:num w:numId="12">
    <w:abstractNumId w:val="74"/>
  </w:num>
  <w:num w:numId="13">
    <w:abstractNumId w:val="67"/>
  </w:num>
  <w:num w:numId="14">
    <w:abstractNumId w:val="71"/>
  </w:num>
  <w:num w:numId="15">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8"/>
  </w:num>
  <w:num w:numId="17">
    <w:abstractNumId w:val="70"/>
  </w:num>
  <w:num w:numId="18">
    <w:abstractNumId w:val="41"/>
  </w:num>
  <w:num w:numId="19">
    <w:abstractNumId w:val="11"/>
  </w:num>
  <w:num w:numId="20">
    <w:abstractNumId w:val="32"/>
  </w:num>
  <w:num w:numId="21">
    <w:abstractNumId w:val="7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2"/>
  </w:num>
  <w:num w:numId="23">
    <w:abstractNumId w:val="34"/>
  </w:num>
  <w:num w:numId="24">
    <w:abstractNumId w:val="24"/>
  </w:num>
  <w:num w:numId="2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8"/>
  </w:num>
  <w:num w:numId="27">
    <w:abstractNumId w:val="19"/>
  </w:num>
  <w:num w:numId="28">
    <w:abstractNumId w:val="10"/>
  </w:num>
  <w:num w:numId="29">
    <w:abstractNumId w:val="50"/>
  </w:num>
  <w:num w:numId="30">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6"/>
  </w:num>
  <w:num w:numId="32">
    <w:abstractNumId w:val="21"/>
  </w:num>
  <w:num w:numId="33">
    <w:abstractNumId w:val="73"/>
  </w:num>
  <w:num w:numId="34">
    <w:abstractNumId w:val="2"/>
  </w:num>
  <w:num w:numId="35">
    <w:abstractNumId w:val="47"/>
  </w:num>
  <w:num w:numId="36">
    <w:abstractNumId w:val="29"/>
  </w:num>
  <w:num w:numId="37">
    <w:abstractNumId w:val="20"/>
  </w:num>
  <w:num w:numId="38">
    <w:abstractNumId w:val="49"/>
  </w:num>
  <w:num w:numId="39">
    <w:abstractNumId w:val="39"/>
  </w:num>
  <w:num w:numId="40">
    <w:abstractNumId w:val="17"/>
  </w:num>
  <w:num w:numId="41">
    <w:abstractNumId w:val="48"/>
  </w:num>
  <w:num w:numId="42">
    <w:abstractNumId w:val="15"/>
  </w:num>
  <w:num w:numId="43">
    <w:abstractNumId w:val="9"/>
  </w:num>
  <w:num w:numId="44">
    <w:abstractNumId w:val="61"/>
  </w:num>
  <w:num w:numId="45">
    <w:abstractNumId w:val="23"/>
  </w:num>
  <w:num w:numId="46">
    <w:abstractNumId w:val="0"/>
  </w:num>
  <w:num w:numId="47">
    <w:abstractNumId w:val="53"/>
  </w:num>
  <w:num w:numId="48">
    <w:abstractNumId w:val="37"/>
  </w:num>
  <w:num w:numId="49">
    <w:abstractNumId w:val="1"/>
  </w:num>
  <w:num w:numId="50">
    <w:abstractNumId w:val="54"/>
  </w:num>
  <w:num w:numId="51">
    <w:abstractNumId w:val="43"/>
  </w:num>
  <w:num w:numId="52">
    <w:abstractNumId w:val="51"/>
  </w:num>
  <w:num w:numId="53">
    <w:abstractNumId w:val="55"/>
  </w:num>
  <w:num w:numId="54">
    <w:abstractNumId w:val="64"/>
  </w:num>
  <w:num w:numId="55">
    <w:abstractNumId w:val="12"/>
  </w:num>
  <w:num w:numId="56">
    <w:abstractNumId w:val="4"/>
  </w:num>
  <w:num w:numId="57">
    <w:abstractNumId w:val="57"/>
  </w:num>
  <w:num w:numId="58">
    <w:abstractNumId w:val="14"/>
  </w:num>
  <w:num w:numId="5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
  </w:num>
  <w:num w:numId="61">
    <w:abstractNumId w:val="35"/>
  </w:num>
  <w:num w:numId="62">
    <w:abstractNumId w:val="58"/>
  </w:num>
  <w:num w:numId="63">
    <w:abstractNumId w:val="3"/>
  </w:num>
  <w:num w:numId="64">
    <w:abstractNumId w:val="22"/>
  </w:num>
  <w:num w:numId="65">
    <w:abstractNumId w:val="25"/>
  </w:num>
  <w:num w:numId="66">
    <w:abstractNumId w:val="6"/>
  </w:num>
  <w:num w:numId="67">
    <w:abstractNumId w:val="26"/>
  </w:num>
  <w:num w:numId="68">
    <w:abstractNumId w:val="27"/>
  </w:num>
  <w:num w:numId="69">
    <w:abstractNumId w:val="7"/>
  </w:num>
  <w:num w:numId="70">
    <w:abstractNumId w:val="8"/>
  </w:num>
  <w:num w:numId="71">
    <w:abstractNumId w:val="66"/>
  </w:num>
  <w:num w:numId="72">
    <w:abstractNumId w:val="60"/>
  </w:num>
  <w:num w:numId="73">
    <w:abstractNumId w:val="38"/>
  </w:num>
  <w:num w:numId="74">
    <w:abstractNumId w:val="63"/>
  </w:num>
  <w:num w:numId="75">
    <w:abstractNumId w:val="59"/>
  </w:num>
  <w:num w:numId="76">
    <w:abstractNumId w:val="18"/>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5BB1"/>
    <w:rsid w:val="00005655"/>
    <w:rsid w:val="0001567C"/>
    <w:rsid w:val="00015908"/>
    <w:rsid w:val="00016F7C"/>
    <w:rsid w:val="000373B4"/>
    <w:rsid w:val="0005072C"/>
    <w:rsid w:val="00055566"/>
    <w:rsid w:val="00057B0B"/>
    <w:rsid w:val="00065AA3"/>
    <w:rsid w:val="00075A69"/>
    <w:rsid w:val="000A31CA"/>
    <w:rsid w:val="000A4B82"/>
    <w:rsid w:val="000B1AB4"/>
    <w:rsid w:val="000C1BA3"/>
    <w:rsid w:val="000C2323"/>
    <w:rsid w:val="000E048E"/>
    <w:rsid w:val="000F23D2"/>
    <w:rsid w:val="00105C46"/>
    <w:rsid w:val="00116516"/>
    <w:rsid w:val="0012304C"/>
    <w:rsid w:val="00143096"/>
    <w:rsid w:val="00152703"/>
    <w:rsid w:val="00156B33"/>
    <w:rsid w:val="0016486D"/>
    <w:rsid w:val="00194F6A"/>
    <w:rsid w:val="00196495"/>
    <w:rsid w:val="001A1078"/>
    <w:rsid w:val="001B2847"/>
    <w:rsid w:val="001C43CF"/>
    <w:rsid w:val="001F292D"/>
    <w:rsid w:val="001F519E"/>
    <w:rsid w:val="0021058A"/>
    <w:rsid w:val="00214E6C"/>
    <w:rsid w:val="00235426"/>
    <w:rsid w:val="002373DC"/>
    <w:rsid w:val="00251E34"/>
    <w:rsid w:val="00253410"/>
    <w:rsid w:val="002804B1"/>
    <w:rsid w:val="002B0F31"/>
    <w:rsid w:val="002C162D"/>
    <w:rsid w:val="002C4C69"/>
    <w:rsid w:val="002C67D5"/>
    <w:rsid w:val="002D19D2"/>
    <w:rsid w:val="002D50DD"/>
    <w:rsid w:val="002F4DDA"/>
    <w:rsid w:val="00300610"/>
    <w:rsid w:val="00306005"/>
    <w:rsid w:val="00312539"/>
    <w:rsid w:val="00353FC3"/>
    <w:rsid w:val="003630CE"/>
    <w:rsid w:val="00363CDC"/>
    <w:rsid w:val="00386D69"/>
    <w:rsid w:val="00393C07"/>
    <w:rsid w:val="00394998"/>
    <w:rsid w:val="00396A51"/>
    <w:rsid w:val="003A22EA"/>
    <w:rsid w:val="003B5031"/>
    <w:rsid w:val="003B7524"/>
    <w:rsid w:val="003C1E79"/>
    <w:rsid w:val="003C2343"/>
    <w:rsid w:val="003D5C1A"/>
    <w:rsid w:val="003E2411"/>
    <w:rsid w:val="003F0CEB"/>
    <w:rsid w:val="003F205C"/>
    <w:rsid w:val="00415F31"/>
    <w:rsid w:val="004177BD"/>
    <w:rsid w:val="0043598A"/>
    <w:rsid w:val="00437719"/>
    <w:rsid w:val="00437BD9"/>
    <w:rsid w:val="0045571A"/>
    <w:rsid w:val="00461B7D"/>
    <w:rsid w:val="00486FB8"/>
    <w:rsid w:val="00487EFE"/>
    <w:rsid w:val="004A22F1"/>
    <w:rsid w:val="004B1A5A"/>
    <w:rsid w:val="004B4EB3"/>
    <w:rsid w:val="004C78C8"/>
    <w:rsid w:val="004D40E1"/>
    <w:rsid w:val="004D4247"/>
    <w:rsid w:val="004D5FE6"/>
    <w:rsid w:val="004E4693"/>
    <w:rsid w:val="004F545B"/>
    <w:rsid w:val="004F6359"/>
    <w:rsid w:val="00506754"/>
    <w:rsid w:val="00511C61"/>
    <w:rsid w:val="005137F0"/>
    <w:rsid w:val="00517C1B"/>
    <w:rsid w:val="00531B77"/>
    <w:rsid w:val="00545035"/>
    <w:rsid w:val="005528D9"/>
    <w:rsid w:val="005542EC"/>
    <w:rsid w:val="005550B3"/>
    <w:rsid w:val="005558E2"/>
    <w:rsid w:val="00591701"/>
    <w:rsid w:val="00597FDC"/>
    <w:rsid w:val="005A7E85"/>
    <w:rsid w:val="005B14AE"/>
    <w:rsid w:val="005B4400"/>
    <w:rsid w:val="005C5A96"/>
    <w:rsid w:val="005D7EFA"/>
    <w:rsid w:val="005E2861"/>
    <w:rsid w:val="005E62D3"/>
    <w:rsid w:val="005F02D1"/>
    <w:rsid w:val="00612F01"/>
    <w:rsid w:val="00673A7B"/>
    <w:rsid w:val="00676C94"/>
    <w:rsid w:val="00680699"/>
    <w:rsid w:val="006837FB"/>
    <w:rsid w:val="00694027"/>
    <w:rsid w:val="006A4E37"/>
    <w:rsid w:val="006B7D69"/>
    <w:rsid w:val="006C4649"/>
    <w:rsid w:val="006C6355"/>
    <w:rsid w:val="006D1BF1"/>
    <w:rsid w:val="006E4C34"/>
    <w:rsid w:val="00704389"/>
    <w:rsid w:val="00721517"/>
    <w:rsid w:val="007222EE"/>
    <w:rsid w:val="00724492"/>
    <w:rsid w:val="007264F3"/>
    <w:rsid w:val="0074480E"/>
    <w:rsid w:val="00750F84"/>
    <w:rsid w:val="007762F3"/>
    <w:rsid w:val="00780EFC"/>
    <w:rsid w:val="00787C52"/>
    <w:rsid w:val="00790053"/>
    <w:rsid w:val="0079157A"/>
    <w:rsid w:val="00794DDA"/>
    <w:rsid w:val="00797B31"/>
    <w:rsid w:val="007A2B54"/>
    <w:rsid w:val="007B1D58"/>
    <w:rsid w:val="007B6979"/>
    <w:rsid w:val="008313D5"/>
    <w:rsid w:val="0084094C"/>
    <w:rsid w:val="00843AB8"/>
    <w:rsid w:val="0085659A"/>
    <w:rsid w:val="00863C88"/>
    <w:rsid w:val="00863FB8"/>
    <w:rsid w:val="00887DAC"/>
    <w:rsid w:val="00887E84"/>
    <w:rsid w:val="00892357"/>
    <w:rsid w:val="008A3B2A"/>
    <w:rsid w:val="008A47DF"/>
    <w:rsid w:val="008A6CAF"/>
    <w:rsid w:val="008C4717"/>
    <w:rsid w:val="008D527E"/>
    <w:rsid w:val="008F1E4E"/>
    <w:rsid w:val="00910A23"/>
    <w:rsid w:val="0091709C"/>
    <w:rsid w:val="00933EAA"/>
    <w:rsid w:val="00935947"/>
    <w:rsid w:val="00942BFE"/>
    <w:rsid w:val="00943DF5"/>
    <w:rsid w:val="00966750"/>
    <w:rsid w:val="009861DF"/>
    <w:rsid w:val="009A22F3"/>
    <w:rsid w:val="009B2937"/>
    <w:rsid w:val="009B36A3"/>
    <w:rsid w:val="009B515D"/>
    <w:rsid w:val="009C1986"/>
    <w:rsid w:val="009C6DFD"/>
    <w:rsid w:val="009D05EF"/>
    <w:rsid w:val="009D0684"/>
    <w:rsid w:val="009E1C6F"/>
    <w:rsid w:val="009E4158"/>
    <w:rsid w:val="009F024F"/>
    <w:rsid w:val="009F066A"/>
    <w:rsid w:val="00A04307"/>
    <w:rsid w:val="00A1196E"/>
    <w:rsid w:val="00A15322"/>
    <w:rsid w:val="00A17E74"/>
    <w:rsid w:val="00A23FFC"/>
    <w:rsid w:val="00A27E2B"/>
    <w:rsid w:val="00A33E38"/>
    <w:rsid w:val="00A423FD"/>
    <w:rsid w:val="00A50646"/>
    <w:rsid w:val="00A50782"/>
    <w:rsid w:val="00A52F2C"/>
    <w:rsid w:val="00A619C9"/>
    <w:rsid w:val="00A85B1B"/>
    <w:rsid w:val="00A9003F"/>
    <w:rsid w:val="00A933E6"/>
    <w:rsid w:val="00A96F17"/>
    <w:rsid w:val="00AA03E2"/>
    <w:rsid w:val="00AA60AE"/>
    <w:rsid w:val="00AB6F82"/>
    <w:rsid w:val="00AD4095"/>
    <w:rsid w:val="00AF199E"/>
    <w:rsid w:val="00AF2D9D"/>
    <w:rsid w:val="00AF61D8"/>
    <w:rsid w:val="00B13282"/>
    <w:rsid w:val="00B159C5"/>
    <w:rsid w:val="00B24A4E"/>
    <w:rsid w:val="00B33253"/>
    <w:rsid w:val="00B3463B"/>
    <w:rsid w:val="00B37942"/>
    <w:rsid w:val="00B4286C"/>
    <w:rsid w:val="00B45B7F"/>
    <w:rsid w:val="00B4743D"/>
    <w:rsid w:val="00B65BDF"/>
    <w:rsid w:val="00B83F21"/>
    <w:rsid w:val="00B90006"/>
    <w:rsid w:val="00B90651"/>
    <w:rsid w:val="00BA7210"/>
    <w:rsid w:val="00BA7E7C"/>
    <w:rsid w:val="00BE377F"/>
    <w:rsid w:val="00BE4AE8"/>
    <w:rsid w:val="00C17E50"/>
    <w:rsid w:val="00C25218"/>
    <w:rsid w:val="00C271BF"/>
    <w:rsid w:val="00C33CA9"/>
    <w:rsid w:val="00C4129B"/>
    <w:rsid w:val="00C50A41"/>
    <w:rsid w:val="00C55A6A"/>
    <w:rsid w:val="00C6403C"/>
    <w:rsid w:val="00C72F3A"/>
    <w:rsid w:val="00CA091F"/>
    <w:rsid w:val="00CA3DDB"/>
    <w:rsid w:val="00CB7CC3"/>
    <w:rsid w:val="00CC05BB"/>
    <w:rsid w:val="00CD0AC6"/>
    <w:rsid w:val="00CD70F8"/>
    <w:rsid w:val="00CE094C"/>
    <w:rsid w:val="00CE648A"/>
    <w:rsid w:val="00D05412"/>
    <w:rsid w:val="00D07289"/>
    <w:rsid w:val="00D11C85"/>
    <w:rsid w:val="00D30079"/>
    <w:rsid w:val="00D50303"/>
    <w:rsid w:val="00D52007"/>
    <w:rsid w:val="00D54E44"/>
    <w:rsid w:val="00D64681"/>
    <w:rsid w:val="00D71FB3"/>
    <w:rsid w:val="00D7451C"/>
    <w:rsid w:val="00D90A5A"/>
    <w:rsid w:val="00D91725"/>
    <w:rsid w:val="00DA32BE"/>
    <w:rsid w:val="00DA3CB9"/>
    <w:rsid w:val="00DB1634"/>
    <w:rsid w:val="00DC11EB"/>
    <w:rsid w:val="00DC20DE"/>
    <w:rsid w:val="00DC6EF9"/>
    <w:rsid w:val="00DC7D0B"/>
    <w:rsid w:val="00DD68D5"/>
    <w:rsid w:val="00DE645D"/>
    <w:rsid w:val="00DF19BD"/>
    <w:rsid w:val="00DF47FB"/>
    <w:rsid w:val="00E0208B"/>
    <w:rsid w:val="00E0399D"/>
    <w:rsid w:val="00E1652E"/>
    <w:rsid w:val="00E27E06"/>
    <w:rsid w:val="00E31BF4"/>
    <w:rsid w:val="00E41859"/>
    <w:rsid w:val="00E57112"/>
    <w:rsid w:val="00E66C15"/>
    <w:rsid w:val="00E7744F"/>
    <w:rsid w:val="00E92F0C"/>
    <w:rsid w:val="00E95271"/>
    <w:rsid w:val="00ED4DC1"/>
    <w:rsid w:val="00EE172F"/>
    <w:rsid w:val="00EF7619"/>
    <w:rsid w:val="00F02BBB"/>
    <w:rsid w:val="00F32D43"/>
    <w:rsid w:val="00F40C12"/>
    <w:rsid w:val="00F42AE6"/>
    <w:rsid w:val="00F447B1"/>
    <w:rsid w:val="00F65BB1"/>
    <w:rsid w:val="00F7055A"/>
    <w:rsid w:val="00F7369E"/>
    <w:rsid w:val="00F84414"/>
    <w:rsid w:val="00F90090"/>
    <w:rsid w:val="00F96B7B"/>
    <w:rsid w:val="00FC4DBA"/>
    <w:rsid w:val="00FD61FC"/>
    <w:rsid w:val="00FD6DB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A7AE9B"/>
  <w15:chartTrackingRefBased/>
  <w15:docId w15:val="{1C728CBE-1C19-4D93-9D25-40EA64B27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qFormat="1"/>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bidi/>
    </w:pPr>
    <w:rPr>
      <w:sz w:val="24"/>
      <w:szCs w:val="24"/>
    </w:rPr>
  </w:style>
  <w:style w:type="paragraph" w:styleId="1">
    <w:name w:val="heading 1"/>
    <w:basedOn w:val="a"/>
    <w:qFormat/>
    <w:rsid w:val="00F65BB1"/>
    <w:pPr>
      <w:ind w:left="840" w:hanging="480"/>
      <w:outlineLvl w:val="0"/>
    </w:pPr>
    <w:rPr>
      <w:b/>
      <w:bCs/>
      <w:color w:val="3366FF"/>
      <w:kern w:val="36"/>
      <w:sz w:val="40"/>
      <w:szCs w:val="40"/>
      <w:u w:val="single"/>
    </w:rPr>
  </w:style>
  <w:style w:type="paragraph" w:styleId="2">
    <w:name w:val="heading 2"/>
    <w:basedOn w:val="a"/>
    <w:next w:val="a"/>
    <w:link w:val="20"/>
    <w:semiHidden/>
    <w:unhideWhenUsed/>
    <w:qFormat/>
    <w:rsid w:val="00E92F0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5">
    <w:name w:val="heading 5"/>
    <w:basedOn w:val="a"/>
    <w:next w:val="a"/>
    <w:link w:val="50"/>
    <w:qFormat/>
    <w:rsid w:val="004D40E1"/>
    <w:pPr>
      <w:keepNext/>
      <w:numPr>
        <w:ilvl w:val="1"/>
        <w:numId w:val="43"/>
      </w:numPr>
      <w:ind w:right="0"/>
      <w:jc w:val="both"/>
      <w:outlineLvl w:val="4"/>
    </w:pPr>
    <w:rPr>
      <w:rFonts w:cs="David"/>
      <w:b/>
      <w:bCs/>
      <w:u w:val="single"/>
      <w:lang w:eastAsia="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w:basedOn w:val="a"/>
    <w:rsid w:val="00F65BB1"/>
    <w:pPr>
      <w:ind w:left="283" w:hanging="283"/>
    </w:pPr>
  </w:style>
  <w:style w:type="paragraph" w:styleId="a4">
    <w:name w:val="Body Text"/>
    <w:basedOn w:val="a"/>
    <w:link w:val="a5"/>
    <w:rsid w:val="00F65BB1"/>
    <w:pPr>
      <w:spacing w:after="120"/>
    </w:pPr>
  </w:style>
  <w:style w:type="paragraph" w:styleId="a6">
    <w:name w:val="Body Text Indent"/>
    <w:basedOn w:val="a"/>
    <w:rsid w:val="00F65BB1"/>
    <w:pPr>
      <w:spacing w:after="120"/>
      <w:ind w:left="283"/>
    </w:pPr>
  </w:style>
  <w:style w:type="paragraph" w:styleId="a7">
    <w:name w:val="List Continue"/>
    <w:basedOn w:val="a"/>
    <w:rsid w:val="00F65BB1"/>
    <w:pPr>
      <w:spacing w:after="120"/>
      <w:ind w:left="283"/>
    </w:pPr>
  </w:style>
  <w:style w:type="paragraph" w:styleId="a8">
    <w:name w:val="header"/>
    <w:basedOn w:val="a"/>
    <w:rsid w:val="00F65BB1"/>
    <w:pPr>
      <w:tabs>
        <w:tab w:val="center" w:pos="4153"/>
        <w:tab w:val="right" w:pos="8306"/>
      </w:tabs>
    </w:pPr>
  </w:style>
  <w:style w:type="character" w:styleId="a9">
    <w:name w:val="page number"/>
    <w:basedOn w:val="a0"/>
    <w:rsid w:val="00F65BB1"/>
  </w:style>
  <w:style w:type="table" w:customStyle="1" w:styleId="aa">
    <w:name w:val="טבלת רשת"/>
    <w:basedOn w:val="a1"/>
    <w:rsid w:val="003F0CEB"/>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footnote text"/>
    <w:basedOn w:val="a"/>
    <w:link w:val="ac"/>
    <w:uiPriority w:val="99"/>
    <w:rsid w:val="005C5A96"/>
    <w:rPr>
      <w:sz w:val="20"/>
      <w:szCs w:val="20"/>
    </w:rPr>
  </w:style>
  <w:style w:type="character" w:customStyle="1" w:styleId="ac">
    <w:name w:val="טקסט הערת שוליים תו"/>
    <w:basedOn w:val="a0"/>
    <w:link w:val="ab"/>
    <w:uiPriority w:val="99"/>
    <w:rsid w:val="005C5A96"/>
  </w:style>
  <w:style w:type="character" w:styleId="ad">
    <w:name w:val="footnote reference"/>
    <w:basedOn w:val="a0"/>
    <w:uiPriority w:val="99"/>
    <w:rsid w:val="005C5A96"/>
    <w:rPr>
      <w:vertAlign w:val="superscript"/>
    </w:rPr>
  </w:style>
  <w:style w:type="paragraph" w:styleId="ae">
    <w:name w:val="List Paragraph"/>
    <w:basedOn w:val="a"/>
    <w:uiPriority w:val="34"/>
    <w:qFormat/>
    <w:rsid w:val="00CA091F"/>
    <w:pPr>
      <w:ind w:left="720"/>
    </w:pPr>
  </w:style>
  <w:style w:type="paragraph" w:styleId="NormalWeb">
    <w:name w:val="Normal (Web)"/>
    <w:basedOn w:val="a"/>
    <w:uiPriority w:val="99"/>
    <w:unhideWhenUsed/>
    <w:rsid w:val="00612F01"/>
    <w:pPr>
      <w:bidi w:val="0"/>
      <w:spacing w:before="100" w:beforeAutospacing="1" w:after="100" w:afterAutospacing="1"/>
    </w:pPr>
  </w:style>
  <w:style w:type="character" w:styleId="af">
    <w:name w:val="Strong"/>
    <w:basedOn w:val="a0"/>
    <w:uiPriority w:val="22"/>
    <w:qFormat/>
    <w:rsid w:val="00612F01"/>
    <w:rPr>
      <w:b/>
      <w:bCs/>
    </w:rPr>
  </w:style>
  <w:style w:type="paragraph" w:styleId="af0">
    <w:name w:val="Title"/>
    <w:basedOn w:val="a"/>
    <w:link w:val="af1"/>
    <w:qFormat/>
    <w:rsid w:val="004B4EB3"/>
    <w:pPr>
      <w:jc w:val="center"/>
    </w:pPr>
    <w:rPr>
      <w:rFonts w:cs="David"/>
      <w:b/>
      <w:bCs/>
      <w:sz w:val="28"/>
      <w:szCs w:val="28"/>
      <w:lang w:eastAsia="he-IL"/>
    </w:rPr>
  </w:style>
  <w:style w:type="character" w:customStyle="1" w:styleId="af1">
    <w:name w:val="כותרת טקסט תו"/>
    <w:basedOn w:val="a0"/>
    <w:link w:val="af0"/>
    <w:rsid w:val="004B4EB3"/>
    <w:rPr>
      <w:rFonts w:cs="David"/>
      <w:b/>
      <w:bCs/>
      <w:sz w:val="28"/>
      <w:szCs w:val="28"/>
      <w:lang w:eastAsia="he-IL"/>
    </w:rPr>
  </w:style>
  <w:style w:type="paragraph" w:styleId="21">
    <w:name w:val="Body Text Indent 2"/>
    <w:basedOn w:val="a"/>
    <w:link w:val="22"/>
    <w:rsid w:val="004D40E1"/>
    <w:pPr>
      <w:spacing w:after="120" w:line="480" w:lineRule="auto"/>
      <w:ind w:left="283"/>
    </w:pPr>
  </w:style>
  <w:style w:type="character" w:customStyle="1" w:styleId="22">
    <w:name w:val="כניסה בגוף טקסט 2 תו"/>
    <w:basedOn w:val="a0"/>
    <w:link w:val="21"/>
    <w:rsid w:val="004D40E1"/>
    <w:rPr>
      <w:sz w:val="24"/>
      <w:szCs w:val="24"/>
    </w:rPr>
  </w:style>
  <w:style w:type="character" w:customStyle="1" w:styleId="50">
    <w:name w:val="כותרת 5 תו"/>
    <w:basedOn w:val="a0"/>
    <w:link w:val="5"/>
    <w:rsid w:val="004D40E1"/>
    <w:rPr>
      <w:rFonts w:cs="David"/>
      <w:b/>
      <w:bCs/>
      <w:sz w:val="24"/>
      <w:szCs w:val="24"/>
      <w:u w:val="single"/>
      <w:lang w:eastAsia="he-IL"/>
    </w:rPr>
  </w:style>
  <w:style w:type="character" w:customStyle="1" w:styleId="a5">
    <w:name w:val="גוף טקסט תו"/>
    <w:link w:val="a4"/>
    <w:rsid w:val="00EF7619"/>
    <w:rPr>
      <w:sz w:val="24"/>
      <w:szCs w:val="24"/>
    </w:rPr>
  </w:style>
  <w:style w:type="character" w:customStyle="1" w:styleId="20">
    <w:name w:val="כותרת 2 תו"/>
    <w:basedOn w:val="a0"/>
    <w:link w:val="2"/>
    <w:semiHidden/>
    <w:rsid w:val="00E92F0C"/>
    <w:rPr>
      <w:rFonts w:asciiTheme="majorHAnsi" w:eastAsiaTheme="majorEastAsia" w:hAnsiTheme="majorHAnsi" w:cstheme="majorBidi"/>
      <w:color w:val="2F5496" w:themeColor="accent1" w:themeShade="BF"/>
      <w:sz w:val="26"/>
      <w:szCs w:val="26"/>
    </w:rPr>
  </w:style>
  <w:style w:type="paragraph" w:styleId="23">
    <w:name w:val="Body Text 2"/>
    <w:basedOn w:val="a"/>
    <w:link w:val="24"/>
    <w:rsid w:val="00E92F0C"/>
    <w:pPr>
      <w:bidi w:val="0"/>
      <w:spacing w:after="120" w:line="480" w:lineRule="auto"/>
    </w:pPr>
    <w:rPr>
      <w:lang w:bidi="ar-SA"/>
    </w:rPr>
  </w:style>
  <w:style w:type="character" w:customStyle="1" w:styleId="24">
    <w:name w:val="גוף טקסט 2 תו"/>
    <w:basedOn w:val="a0"/>
    <w:link w:val="23"/>
    <w:rsid w:val="00E92F0C"/>
    <w:rPr>
      <w:sz w:val="24"/>
      <w:szCs w:val="24"/>
      <w:lang w:bidi="ar-SA"/>
    </w:rPr>
  </w:style>
  <w:style w:type="character" w:customStyle="1" w:styleId="apple-converted-space">
    <w:name w:val="apple-converted-space"/>
    <w:basedOn w:val="a0"/>
    <w:rsid w:val="001F519E"/>
  </w:style>
  <w:style w:type="character" w:customStyle="1" w:styleId="ms-rtethemefontface-1">
    <w:name w:val="ms-rtethemefontface-1"/>
    <w:basedOn w:val="a0"/>
    <w:rsid w:val="001F519E"/>
  </w:style>
  <w:style w:type="character" w:styleId="Hyperlink">
    <w:name w:val="Hyperlink"/>
    <w:rsid w:val="00863C8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5139849">
      <w:bodyDiv w:val="1"/>
      <w:marLeft w:val="0"/>
      <w:marRight w:val="0"/>
      <w:marTop w:val="0"/>
      <w:marBottom w:val="0"/>
      <w:divBdr>
        <w:top w:val="none" w:sz="0" w:space="0" w:color="auto"/>
        <w:left w:val="none" w:sz="0" w:space="0" w:color="auto"/>
        <w:bottom w:val="none" w:sz="0" w:space="0" w:color="auto"/>
        <w:right w:val="none" w:sz="0" w:space="0" w:color="auto"/>
      </w:divBdr>
    </w:div>
    <w:div w:id="647326491">
      <w:bodyDiv w:val="1"/>
      <w:marLeft w:val="0"/>
      <w:marRight w:val="0"/>
      <w:marTop w:val="0"/>
      <w:marBottom w:val="0"/>
      <w:divBdr>
        <w:top w:val="none" w:sz="0" w:space="0" w:color="auto"/>
        <w:left w:val="none" w:sz="0" w:space="0" w:color="auto"/>
        <w:bottom w:val="none" w:sz="0" w:space="0" w:color="auto"/>
        <w:right w:val="none" w:sz="0" w:space="0" w:color="auto"/>
      </w:divBdr>
    </w:div>
    <w:div w:id="845561988">
      <w:bodyDiv w:val="1"/>
      <w:marLeft w:val="0"/>
      <w:marRight w:val="0"/>
      <w:marTop w:val="0"/>
      <w:marBottom w:val="0"/>
      <w:divBdr>
        <w:top w:val="none" w:sz="0" w:space="0" w:color="auto"/>
        <w:left w:val="none" w:sz="0" w:space="0" w:color="auto"/>
        <w:bottom w:val="none" w:sz="0" w:space="0" w:color="auto"/>
        <w:right w:val="none" w:sz="0" w:space="0" w:color="auto"/>
      </w:divBdr>
    </w:div>
    <w:div w:id="861749243">
      <w:bodyDiv w:val="1"/>
      <w:marLeft w:val="0"/>
      <w:marRight w:val="0"/>
      <w:marTop w:val="0"/>
      <w:marBottom w:val="0"/>
      <w:divBdr>
        <w:top w:val="none" w:sz="0" w:space="0" w:color="auto"/>
        <w:left w:val="none" w:sz="0" w:space="0" w:color="auto"/>
        <w:bottom w:val="none" w:sz="0" w:space="0" w:color="auto"/>
        <w:right w:val="none" w:sz="0" w:space="0" w:color="auto"/>
      </w:divBdr>
    </w:div>
    <w:div w:id="1002119920">
      <w:bodyDiv w:val="1"/>
      <w:marLeft w:val="0"/>
      <w:marRight w:val="0"/>
      <w:marTop w:val="0"/>
      <w:marBottom w:val="0"/>
      <w:divBdr>
        <w:top w:val="none" w:sz="0" w:space="0" w:color="auto"/>
        <w:left w:val="none" w:sz="0" w:space="0" w:color="auto"/>
        <w:bottom w:val="none" w:sz="0" w:space="0" w:color="auto"/>
        <w:right w:val="none" w:sz="0" w:space="0" w:color="auto"/>
      </w:divBdr>
    </w:div>
    <w:div w:id="1168789631">
      <w:bodyDiv w:val="1"/>
      <w:marLeft w:val="0"/>
      <w:marRight w:val="0"/>
      <w:marTop w:val="0"/>
      <w:marBottom w:val="0"/>
      <w:divBdr>
        <w:top w:val="none" w:sz="0" w:space="0" w:color="auto"/>
        <w:left w:val="none" w:sz="0" w:space="0" w:color="auto"/>
        <w:bottom w:val="none" w:sz="0" w:space="0" w:color="auto"/>
        <w:right w:val="none" w:sz="0" w:space="0" w:color="auto"/>
      </w:divBdr>
      <w:divsChild>
        <w:div w:id="1277061079">
          <w:marLeft w:val="0"/>
          <w:marRight w:val="0"/>
          <w:marTop w:val="0"/>
          <w:marBottom w:val="0"/>
          <w:divBdr>
            <w:top w:val="none" w:sz="0" w:space="0" w:color="auto"/>
            <w:left w:val="none" w:sz="0" w:space="0" w:color="auto"/>
            <w:bottom w:val="none" w:sz="0" w:space="0" w:color="auto"/>
            <w:right w:val="none" w:sz="0" w:space="0" w:color="auto"/>
          </w:divBdr>
          <w:divsChild>
            <w:div w:id="648096276">
              <w:marLeft w:val="0"/>
              <w:marRight w:val="0"/>
              <w:marTop w:val="0"/>
              <w:marBottom w:val="0"/>
              <w:divBdr>
                <w:top w:val="none" w:sz="0" w:space="0" w:color="auto"/>
                <w:left w:val="none" w:sz="0" w:space="0" w:color="auto"/>
                <w:bottom w:val="none" w:sz="0" w:space="0" w:color="auto"/>
                <w:right w:val="none" w:sz="0" w:space="0" w:color="auto"/>
              </w:divBdr>
              <w:divsChild>
                <w:div w:id="441609395">
                  <w:marLeft w:val="0"/>
                  <w:marRight w:val="0"/>
                  <w:marTop w:val="0"/>
                  <w:marBottom w:val="0"/>
                  <w:divBdr>
                    <w:top w:val="none" w:sz="0" w:space="0" w:color="auto"/>
                    <w:left w:val="none" w:sz="0" w:space="0" w:color="auto"/>
                    <w:bottom w:val="none" w:sz="0" w:space="0" w:color="auto"/>
                    <w:right w:val="none" w:sz="0" w:space="0" w:color="auto"/>
                  </w:divBdr>
                  <w:divsChild>
                    <w:div w:id="890270972">
                      <w:marLeft w:val="0"/>
                      <w:marRight w:val="0"/>
                      <w:marTop w:val="0"/>
                      <w:marBottom w:val="0"/>
                      <w:divBdr>
                        <w:top w:val="none" w:sz="0" w:space="0" w:color="auto"/>
                        <w:left w:val="none" w:sz="0" w:space="0" w:color="auto"/>
                        <w:bottom w:val="none" w:sz="0" w:space="0" w:color="auto"/>
                        <w:right w:val="none" w:sz="0" w:space="0" w:color="auto"/>
                      </w:divBdr>
                      <w:divsChild>
                        <w:div w:id="1966886055">
                          <w:marLeft w:val="0"/>
                          <w:marRight w:val="0"/>
                          <w:marTop w:val="0"/>
                          <w:marBottom w:val="0"/>
                          <w:divBdr>
                            <w:top w:val="none" w:sz="0" w:space="0" w:color="auto"/>
                            <w:left w:val="none" w:sz="0" w:space="0" w:color="auto"/>
                            <w:bottom w:val="none" w:sz="0" w:space="0" w:color="auto"/>
                            <w:right w:val="none" w:sz="0" w:space="0" w:color="auto"/>
                          </w:divBdr>
                          <w:divsChild>
                            <w:div w:id="1963874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1242545">
      <w:bodyDiv w:val="1"/>
      <w:marLeft w:val="0"/>
      <w:marRight w:val="0"/>
      <w:marTop w:val="0"/>
      <w:marBottom w:val="0"/>
      <w:divBdr>
        <w:top w:val="none" w:sz="0" w:space="0" w:color="auto"/>
        <w:left w:val="none" w:sz="0" w:space="0" w:color="auto"/>
        <w:bottom w:val="none" w:sz="0" w:space="0" w:color="auto"/>
        <w:right w:val="none" w:sz="0" w:space="0" w:color="auto"/>
      </w:divBdr>
    </w:div>
    <w:div w:id="1499037366">
      <w:bodyDiv w:val="1"/>
      <w:marLeft w:val="0"/>
      <w:marRight w:val="0"/>
      <w:marTop w:val="0"/>
      <w:marBottom w:val="0"/>
      <w:divBdr>
        <w:top w:val="none" w:sz="0" w:space="0" w:color="auto"/>
        <w:left w:val="none" w:sz="0" w:space="0" w:color="auto"/>
        <w:bottom w:val="none" w:sz="0" w:space="0" w:color="auto"/>
        <w:right w:val="none" w:sz="0" w:space="0" w:color="auto"/>
      </w:divBdr>
    </w:div>
    <w:div w:id="1607469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aviv.kotar.co.il/KotarApp/Index/Page.aspx?nBookID=48202809&amp;nTocEntryID=48339050&amp;nPageID=48268404"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מסמך מקוטלג לתיכון" ma:contentTypeID="0x0101002073CCC39FDCC84BB1D3A018F45601660046F13E3DA408DA448396BDD9E04AC25D" ma:contentTypeVersion="16" ma:contentTypeDescription="" ma:contentTypeScope="" ma:versionID="066d67f2db7a160ba3c2b3d47ffc152c">
  <xsd:schema xmlns:xsd="http://www.w3.org/2001/XMLSchema" xmlns:p="http://schemas.microsoft.com/office/2006/metadata/properties" xmlns:ns2="b94d4dcf-1feb-4cab-8230-a68627850beb" targetNamespace="http://schemas.microsoft.com/office/2006/metadata/properties" ma:root="true" ma:fieldsID="c10f7a39c456e677a369a056124c1e39" ns2:_="">
    <xsd:import namespace="b94d4dcf-1feb-4cab-8230-a68627850beb"/>
    <xsd:element name="properties">
      <xsd:complexType>
        <xsd:sequence>
          <xsd:element name="documentManagement">
            <xsd:complexType>
              <xsd:all>
                <xsd:element ref="ns2:SchoolSubject"/>
                <xsd:element ref="ns2:MainTopic"/>
                <xsd:element ref="ns2:SubTopic" minOccurs="0"/>
                <xsd:element ref="ns2:KeyWords" minOccurs="0"/>
                <xsd:element ref="ns2:Share"/>
                <xsd:element ref="ns2:Grade10" minOccurs="0"/>
                <xsd:element ref="ns2:Grade11" minOccurs="0"/>
                <xsd:element ref="ns2:Grade12" minOccurs="0"/>
                <xsd:element ref="ns2:PublishingDate" minOccurs="0"/>
                <xsd:element ref="ns2:StopPublishingDate" minOccurs="0"/>
                <xsd:element ref="ns2:cls-1" minOccurs="0"/>
                <xsd:element ref="ns2:cls-2" minOccurs="0"/>
                <xsd:element ref="ns2:cls-3" minOccurs="0"/>
                <xsd:element ref="ns2:cls-4" minOccurs="0"/>
                <xsd:element ref="ns2:cls-5" minOccurs="0"/>
                <xsd:element ref="ns2:cls-6" minOccurs="0"/>
                <xsd:element ref="ns2:cls-7" minOccurs="0"/>
                <xsd:element ref="ns2:cls-8" minOccurs="0"/>
                <xsd:element ref="ns2:cls-9" minOccurs="0"/>
                <xsd:element ref="ns2:cls-10" minOccurs="0"/>
                <xsd:element ref="ns2:Creator"/>
              </xsd:all>
            </xsd:complexType>
          </xsd:element>
        </xsd:sequence>
      </xsd:complexType>
    </xsd:element>
  </xsd:schema>
  <xsd:schema xmlns:xsd="http://www.w3.org/2001/XMLSchema" xmlns:dms="http://schemas.microsoft.com/office/2006/documentManagement/types" targetNamespace="b94d4dcf-1feb-4cab-8230-a68627850beb" elementFormDefault="qualified">
    <xsd:import namespace="http://schemas.microsoft.com/office/2006/documentManagement/types"/>
    <xsd:element name="SchoolSubject" ma:index="1" ma:displayName="נושא הלימוד" ma:list="95558f54-e010-4b62-9919-1be23cbebbef" ma:internalName="SchoolSubject" ma:showField="Title" ma:web="b94d4dcf-1feb-4cab-8230-a68627850beb">
      <xsd:simpleType>
        <xsd:restriction base="dms:Lookup"/>
      </xsd:simpleType>
    </xsd:element>
    <xsd:element name="MainTopic" ma:index="2" ma:displayName="נושא ראשי" ma:internalName="MainTopic">
      <xsd:simpleType>
        <xsd:restriction base="dms:Text">
          <xsd:maxLength value="255"/>
        </xsd:restriction>
      </xsd:simpleType>
    </xsd:element>
    <xsd:element name="SubTopic" ma:index="3" nillable="true" ma:displayName="נושא משני" ma:internalName="SubTopic">
      <xsd:simpleType>
        <xsd:restriction base="dms:Text">
          <xsd:maxLength value="255"/>
        </xsd:restriction>
      </xsd:simpleType>
    </xsd:element>
    <xsd:element name="KeyWords" ma:index="4" nillable="true" ma:displayName="מילות מפתח לחיפוש" ma:internalName="KeyWords">
      <xsd:simpleType>
        <xsd:restriction base="dms:Text">
          <xsd:maxLength value="255"/>
        </xsd:restriction>
      </xsd:simpleType>
    </xsd:element>
    <xsd:element name="Share" ma:index="5" ma:displayName="רמת שיתוף" ma:default="משותף" ma:format="Dropdown" ma:internalName="Share">
      <xsd:simpleType>
        <xsd:restriction base="dms:Choice">
          <xsd:enumeration value="משותף"/>
          <xsd:enumeration value="מורים"/>
          <xsd:enumeration value="אישי"/>
        </xsd:restriction>
      </xsd:simpleType>
    </xsd:element>
    <xsd:element name="Grade10" ma:index="7" nillable="true" ma:displayName="שכבת י" ma:default="לא" ma:format="Dropdown" ma:internalName="Grade100">
      <xsd:simpleType>
        <xsd:restriction base="dms:Choice">
          <xsd:enumeration value="כן"/>
          <xsd:enumeration value="לא"/>
        </xsd:restriction>
      </xsd:simpleType>
    </xsd:element>
    <xsd:element name="Grade11" ma:index="8" nillable="true" ma:displayName="שכבת יא" ma:default="לא" ma:format="Dropdown" ma:internalName="Grade110">
      <xsd:simpleType>
        <xsd:restriction base="dms:Choice">
          <xsd:enumeration value="כן"/>
          <xsd:enumeration value="לא"/>
        </xsd:restriction>
      </xsd:simpleType>
    </xsd:element>
    <xsd:element name="Grade12" ma:index="9" nillable="true" ma:displayName="שכבת יב" ma:default="לא" ma:format="Dropdown" ma:internalName="Grade120">
      <xsd:simpleType>
        <xsd:restriction base="dms:Choice">
          <xsd:enumeration value="כן"/>
          <xsd:enumeration value="לא"/>
        </xsd:restriction>
      </xsd:simpleType>
    </xsd:element>
    <xsd:element name="PublishingDate" ma:index="10" nillable="true" ma:displayName="תאריך לתחילת הפצה" ma:default="[today]" ma:format="DateOnly" ma:internalName="PublishingDate">
      <xsd:simpleType>
        <xsd:restriction base="dms:DateTime"/>
      </xsd:simpleType>
    </xsd:element>
    <xsd:element name="StopPublishingDate" ma:index="11" nillable="true" ma:displayName="תאריך להפסקת הפצה" ma:format="DateOnly" ma:internalName="StopPublishingDate">
      <xsd:simpleType>
        <xsd:restriction base="dms:DateTime"/>
      </xsd:simpleType>
    </xsd:element>
    <xsd:element name="cls-1" ma:index="12" nillable="true" ma:displayName="כיתה-1" ma:default="כן" ma:format="Dropdown" ma:internalName="cls_x002d_1">
      <xsd:simpleType>
        <xsd:restriction base="dms:Choice">
          <xsd:enumeration value="כן"/>
          <xsd:enumeration value="לא"/>
        </xsd:restriction>
      </xsd:simpleType>
    </xsd:element>
    <xsd:element name="cls-2" ma:index="13" nillable="true" ma:displayName="כיתה-2" ma:default="כן" ma:format="Dropdown" ma:internalName="cls_x002d_2">
      <xsd:simpleType>
        <xsd:restriction base="dms:Choice">
          <xsd:enumeration value="כן"/>
          <xsd:enumeration value="לא"/>
        </xsd:restriction>
      </xsd:simpleType>
    </xsd:element>
    <xsd:element name="cls-3" ma:index="14" nillable="true" ma:displayName="כיתה-3" ma:default="כן" ma:format="Dropdown" ma:internalName="cls_x002d_3">
      <xsd:simpleType>
        <xsd:restriction base="dms:Choice">
          <xsd:enumeration value="כן"/>
          <xsd:enumeration value="לא"/>
        </xsd:restriction>
      </xsd:simpleType>
    </xsd:element>
    <xsd:element name="cls-4" ma:index="15" nillable="true" ma:displayName="כיתה-4" ma:default="כן" ma:format="Dropdown" ma:internalName="cls_x002d_4">
      <xsd:simpleType>
        <xsd:restriction base="dms:Choice">
          <xsd:enumeration value="כן"/>
          <xsd:enumeration value="לא"/>
        </xsd:restriction>
      </xsd:simpleType>
    </xsd:element>
    <xsd:element name="cls-5" ma:index="16" nillable="true" ma:displayName="כיתה-5" ma:default="כן" ma:format="Dropdown" ma:internalName="cls_x002d_5">
      <xsd:simpleType>
        <xsd:restriction base="dms:Choice">
          <xsd:enumeration value="כן"/>
          <xsd:enumeration value="לא"/>
        </xsd:restriction>
      </xsd:simpleType>
    </xsd:element>
    <xsd:element name="cls-6" ma:index="17" nillable="true" ma:displayName="כיתה-6" ma:default="כן" ma:format="Dropdown" ma:internalName="cls_x002d_6">
      <xsd:simpleType>
        <xsd:restriction base="dms:Choice">
          <xsd:enumeration value="כן"/>
          <xsd:enumeration value="לא"/>
        </xsd:restriction>
      </xsd:simpleType>
    </xsd:element>
    <xsd:element name="cls-7" ma:index="18" nillable="true" ma:displayName="כיתה-7" ma:default="כן" ma:format="Dropdown" ma:internalName="cls_x002d_7">
      <xsd:simpleType>
        <xsd:restriction base="dms:Choice">
          <xsd:enumeration value="כן"/>
          <xsd:enumeration value="לא"/>
        </xsd:restriction>
      </xsd:simpleType>
    </xsd:element>
    <xsd:element name="cls-8" ma:index="19" nillable="true" ma:displayName="כיתה-8" ma:default="כן" ma:format="Dropdown" ma:internalName="cls_x002d_8">
      <xsd:simpleType>
        <xsd:restriction base="dms:Choice">
          <xsd:enumeration value="כן"/>
          <xsd:enumeration value="לא"/>
        </xsd:restriction>
      </xsd:simpleType>
    </xsd:element>
    <xsd:element name="cls-9" ma:index="20" nillable="true" ma:displayName="כיתה-9" ma:default="כן" ma:format="Dropdown" ma:internalName="cls_x002d_9">
      <xsd:simpleType>
        <xsd:restriction base="dms:Choice">
          <xsd:enumeration value="כן"/>
          <xsd:enumeration value="לא"/>
        </xsd:restriction>
      </xsd:simpleType>
    </xsd:element>
    <xsd:element name="cls-10" ma:index="21" nillable="true" ma:displayName="כיתה-10" ma:default="כן" ma:format="Dropdown" ma:internalName="cls_x002d_10">
      <xsd:simpleType>
        <xsd:restriction base="dms:Choice">
          <xsd:enumeration value="כן"/>
          <xsd:enumeration value="לא"/>
        </xsd:restriction>
      </xsd:simpleType>
    </xsd:element>
    <xsd:element name="Creator" ma:index="22" ma:displayName="שם התיכון היוצר" ma:default="תיכון רבין" ma:format="Dropdown" ma:internalName="Creator">
      <xsd:simpleType>
        <xsd:restriction base="dms:Choice">
          <xsd:enumeration value="אורט שפירא"/>
          <xsd:enumeration value="דמוקרטי חזן"/>
          <xsd:enumeration value="מפתן"/>
          <xsd:enumeration value="מרכז חינוך אורט"/>
          <xsd:enumeration value="תיכון גלילי"/>
          <xsd:enumeration value="תיכון הרצוג"/>
          <xsd:enumeration value="תיכון כצנלסון"/>
          <xsd:enumeration value="תיכון רבין"/>
          <xsd:enumeration value="מכללת עמל השרון"/>
          <xsd:enumeration value="אולפנית הראל"/>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סוג תוכן"/>
        <xsd:element ref="dc:title" maxOccurs="1" ma:index="0"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 xmlns="b94d4dcf-1feb-4cab-8230-a68627850beb">משותף</Share>
    <Grade10 xmlns="b94d4dcf-1feb-4cab-8230-a68627850beb">לא</Grade10>
    <Grade11 xmlns="b94d4dcf-1feb-4cab-8230-a68627850beb">לא</Grade11>
    <Grade12 xmlns="b94d4dcf-1feb-4cab-8230-a68627850beb">לא</Grade12>
    <StopPublishingDate xmlns="b94d4dcf-1feb-4cab-8230-a68627850beb" xsi:nil="true"/>
    <SchoolSubject xmlns="b94d4dcf-1feb-4cab-8230-a68627850beb">1</SchoolSubject>
    <Creator xmlns="b94d4dcf-1feb-4cab-8230-a68627850beb">תיכון רבין</Creator>
    <MainTopic xmlns="b94d4dcf-1feb-4cab-8230-a68627850beb">סכום מס' 06 - עקרון זכויות האדם והאזרח   ( 130 – 178 )</MainTopic>
    <SubTopic xmlns="b94d4dcf-1feb-4cab-8230-a68627850beb" xsi:nil="true"/>
    <cls-3 xmlns="b94d4dcf-1feb-4cab-8230-a68627850beb">כן</cls-3>
    <cls-2 xmlns="b94d4dcf-1feb-4cab-8230-a68627850beb">כן</cls-2>
    <KeyWords xmlns="b94d4dcf-1feb-4cab-8230-a68627850beb" xsi:nil="true"/>
    <cls-1 xmlns="b94d4dcf-1feb-4cab-8230-a68627850beb">כן</cls-1>
    <cls-7 xmlns="b94d4dcf-1feb-4cab-8230-a68627850beb">כן</cls-7>
    <cls-6 xmlns="b94d4dcf-1feb-4cab-8230-a68627850beb">כן</cls-6>
    <cls-5 xmlns="b94d4dcf-1feb-4cab-8230-a68627850beb">כן</cls-5>
    <cls-10 xmlns="b94d4dcf-1feb-4cab-8230-a68627850beb">כן</cls-10>
    <cls-4 xmlns="b94d4dcf-1feb-4cab-8230-a68627850beb">כן</cls-4>
    <PublishingDate xmlns="b94d4dcf-1feb-4cab-8230-a68627850beb">2010-11-02T22:00:00+00:00</PublishingDate>
    <cls-9 xmlns="b94d4dcf-1feb-4cab-8230-a68627850beb">כן</cls-9>
    <cls-8 xmlns="b94d4dcf-1feb-4cab-8230-a68627850beb">כן</cls-8>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B28E18-3AAE-4AC6-80ED-CF0F83B350D4}">
  <ds:schemaRefs>
    <ds:schemaRef ds:uri="http://schemas.microsoft.com/sharepoint/v3/contenttype/forms"/>
  </ds:schemaRefs>
</ds:datastoreItem>
</file>

<file path=customXml/itemProps2.xml><?xml version="1.0" encoding="utf-8"?>
<ds:datastoreItem xmlns:ds="http://schemas.openxmlformats.org/officeDocument/2006/customXml" ds:itemID="{44F72C1D-EC0E-4CCA-A1DC-CD1F787E79EA}">
  <ds:schemaRefs>
    <ds:schemaRef ds:uri="http://schemas.microsoft.com/office/2006/metadata/longProperties"/>
  </ds:schemaRefs>
</ds:datastoreItem>
</file>

<file path=customXml/itemProps3.xml><?xml version="1.0" encoding="utf-8"?>
<ds:datastoreItem xmlns:ds="http://schemas.openxmlformats.org/officeDocument/2006/customXml" ds:itemID="{E89F6BA7-74E9-4626-A94A-BABE3137DB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4d4dcf-1feb-4cab-8230-a68627850beb"/>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01D01A34-8435-41E7-AFF8-CEB0128FBF7F}">
  <ds:schemaRefs>
    <ds:schemaRef ds:uri="http://schemas.microsoft.com/office/2006/metadata/properties"/>
    <ds:schemaRef ds:uri="http://schemas.microsoft.com/office/infopath/2007/PartnerControls"/>
    <ds:schemaRef ds:uri="b94d4dcf-1feb-4cab-8230-a68627850beb"/>
  </ds:schemaRefs>
</ds:datastoreItem>
</file>

<file path=customXml/itemProps5.xml><?xml version="1.0" encoding="utf-8"?>
<ds:datastoreItem xmlns:ds="http://schemas.openxmlformats.org/officeDocument/2006/customXml" ds:itemID="{D50BF9E2-DE45-45A9-A029-6091E2504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21</Pages>
  <Words>10047</Words>
  <Characters>50235</Characters>
  <Application>Microsoft Office Word</Application>
  <DocSecurity>0</DocSecurity>
  <Lines>418</Lines>
  <Paragraphs>120</Paragraphs>
  <ScaleCrop>false</ScaleCrop>
  <HeadingPairs>
    <vt:vector size="2" baseType="variant">
      <vt:variant>
        <vt:lpstr>שם</vt:lpstr>
      </vt:variant>
      <vt:variant>
        <vt:i4>1</vt:i4>
      </vt:variant>
    </vt:vector>
  </HeadingPairs>
  <TitlesOfParts>
    <vt:vector size="1" baseType="lpstr">
      <vt:lpstr>סכום מס' 06 - עקרון זכויות האדם והאזרח   ( 130 – 178 )</vt:lpstr>
    </vt:vector>
  </TitlesOfParts>
  <Company/>
  <LinksUpToDate>false</LinksUpToDate>
  <CharactersWithSpaces>60162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סכום מס' 06 - עקרון זכויות האדם והאזרח   ( 130 – 178 )</dc:title>
  <dc:subject/>
  <dc:creator>אבי  אשכנזי</dc:creator>
  <cp:keywords/>
  <dc:description/>
  <cp:lastModifiedBy>moshe peleg</cp:lastModifiedBy>
  <cp:revision>6</cp:revision>
  <cp:lastPrinted>2006-01-21T09:35:00Z</cp:lastPrinted>
  <dcterms:created xsi:type="dcterms:W3CDTF">2018-09-11T17:01:00Z</dcterms:created>
  <dcterms:modified xsi:type="dcterms:W3CDTF">2018-09-11T17:43:00Z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מסמך מקוטלג לתיכון</vt:lpwstr>
  </property>
</Properties>
</file>