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2A4" w:rsidRPr="005F72A4" w:rsidRDefault="005F72A4" w:rsidP="005F72A4">
      <w:pPr>
        <w:pStyle w:val="3"/>
        <w:tabs>
          <w:tab w:val="right" w:pos="7920"/>
        </w:tabs>
        <w:ind w:left="120" w:right="120"/>
        <w:jc w:val="center"/>
        <w:rPr>
          <w:rFonts w:asciiTheme="majorBidi" w:hAnsiTheme="majorBidi" w:cstheme="majorBidi"/>
          <w:sz w:val="40"/>
          <w:szCs w:val="40"/>
          <w:u w:val="single"/>
          <w:rtl/>
        </w:rPr>
      </w:pPr>
      <w:r w:rsidRPr="005F72A4">
        <w:rPr>
          <w:rFonts w:asciiTheme="majorBidi" w:hAnsiTheme="majorBidi" w:cstheme="majorBidi"/>
          <w:sz w:val="40"/>
          <w:szCs w:val="40"/>
          <w:highlight w:val="yellow"/>
          <w:u w:val="single"/>
          <w:rtl/>
        </w:rPr>
        <w:t>"המ</w:t>
      </w:r>
      <w:r w:rsidRPr="005F72A4">
        <w:rPr>
          <w:rFonts w:asciiTheme="majorBidi" w:hAnsiTheme="majorBidi" w:cstheme="majorBidi" w:hint="cs"/>
          <w:sz w:val="40"/>
          <w:szCs w:val="40"/>
          <w:highlight w:val="yellow"/>
          <w:u w:val="single"/>
          <w:rtl/>
        </w:rPr>
        <w:t>א</w:t>
      </w:r>
      <w:r w:rsidRPr="005F72A4">
        <w:rPr>
          <w:rFonts w:asciiTheme="majorBidi" w:hAnsiTheme="majorBidi" w:cstheme="majorBidi"/>
          <w:sz w:val="40"/>
          <w:szCs w:val="40"/>
          <w:highlight w:val="yellow"/>
          <w:u w:val="single"/>
          <w:rtl/>
        </w:rPr>
        <w:t xml:space="preserve">בק </w:t>
      </w:r>
      <w:r>
        <w:rPr>
          <w:rFonts w:asciiTheme="majorBidi" w:hAnsiTheme="majorBidi" w:cstheme="majorBidi" w:hint="cs"/>
          <w:sz w:val="40"/>
          <w:szCs w:val="40"/>
          <w:highlight w:val="yellow"/>
          <w:u w:val="single"/>
          <w:rtl/>
        </w:rPr>
        <w:t>ה</w:t>
      </w:r>
      <w:bookmarkStart w:id="0" w:name="_GoBack"/>
      <w:bookmarkEnd w:id="0"/>
      <w:r w:rsidRPr="005F72A4">
        <w:rPr>
          <w:rFonts w:asciiTheme="majorBidi" w:hAnsiTheme="majorBidi" w:cstheme="majorBidi"/>
          <w:sz w:val="40"/>
          <w:szCs w:val="40"/>
          <w:highlight w:val="yellow"/>
          <w:u w:val="single"/>
          <w:rtl/>
        </w:rPr>
        <w:t xml:space="preserve">רצוף" </w:t>
      </w:r>
      <w:r w:rsidRPr="005F72A4">
        <w:rPr>
          <w:rFonts w:asciiTheme="majorBidi" w:hAnsiTheme="majorBidi" w:cstheme="majorBidi"/>
          <w:sz w:val="40"/>
          <w:szCs w:val="40"/>
          <w:highlight w:val="yellow"/>
          <w:u w:val="single"/>
          <w:rtl/>
        </w:rPr>
        <w:t>–</w:t>
      </w:r>
    </w:p>
    <w:p w:rsidR="005F72A4" w:rsidRPr="00F7234E" w:rsidRDefault="005F72A4" w:rsidP="005F72A4">
      <w:pPr>
        <w:pStyle w:val="3"/>
        <w:tabs>
          <w:tab w:val="right" w:pos="7920"/>
        </w:tabs>
        <w:ind w:left="120" w:right="120"/>
        <w:rPr>
          <w:rFonts w:asciiTheme="majorBidi" w:hAnsiTheme="majorBidi" w:cstheme="majorBidi"/>
          <w:sz w:val="28"/>
          <w:szCs w:val="28"/>
          <w:u w:val="single"/>
          <w:rtl/>
        </w:rPr>
      </w:pPr>
      <w:r w:rsidRPr="00F7234E">
        <w:rPr>
          <w:rFonts w:asciiTheme="majorBidi" w:hAnsiTheme="majorBidi" w:cstheme="majorBidi"/>
          <w:sz w:val="28"/>
          <w:szCs w:val="28"/>
          <w:u w:val="single"/>
          <w:rtl/>
        </w:rPr>
        <w:t xml:space="preserve">המשך הפעילות הצבאית של ארגון אצ"ל וארגון לח"י </w:t>
      </w:r>
    </w:p>
    <w:p w:rsidR="005F72A4" w:rsidRPr="00DE2DF7" w:rsidRDefault="005F72A4" w:rsidP="005F72A4">
      <w:pPr>
        <w:rPr>
          <w:rFonts w:asciiTheme="majorBidi" w:hAnsiTheme="majorBidi" w:cstheme="majorBidi"/>
          <w:rtl/>
          <w:lang w:eastAsia="he-IL"/>
        </w:rPr>
      </w:pPr>
    </w:p>
    <w:p w:rsidR="005F72A4" w:rsidRPr="00DE2DF7" w:rsidRDefault="005F72A4" w:rsidP="005F72A4">
      <w:pPr>
        <w:pStyle w:val="3"/>
        <w:tabs>
          <w:tab w:val="right" w:pos="7920"/>
        </w:tabs>
        <w:ind w:left="120" w:right="120"/>
        <w:rPr>
          <w:rFonts w:asciiTheme="majorBidi" w:hAnsiTheme="majorBidi" w:cstheme="majorBidi"/>
          <w:b w:val="0"/>
          <w:bCs w:val="0"/>
          <w:sz w:val="24"/>
          <w:szCs w:val="24"/>
          <w:rtl/>
        </w:rPr>
      </w:pPr>
      <w:r w:rsidRPr="00DE2DF7">
        <w:rPr>
          <w:rFonts w:asciiTheme="majorBidi" w:hAnsiTheme="majorBidi" w:cstheme="majorBidi"/>
          <w:b w:val="0"/>
          <w:bCs w:val="0"/>
          <w:sz w:val="24"/>
          <w:szCs w:val="24"/>
          <w:rtl/>
        </w:rPr>
        <w:t xml:space="preserve">חסידי דרך זו היו החוגים האקטיביסטים ביישוב –הרביזיוניסטים (= הפורשים, האצ"ל </w:t>
      </w:r>
      <w:proofErr w:type="spellStart"/>
      <w:r w:rsidRPr="00DE2DF7">
        <w:rPr>
          <w:rFonts w:asciiTheme="majorBidi" w:hAnsiTheme="majorBidi" w:cstheme="majorBidi"/>
          <w:b w:val="0"/>
          <w:bCs w:val="0"/>
          <w:sz w:val="24"/>
          <w:szCs w:val="24"/>
          <w:rtl/>
        </w:rPr>
        <w:t>והלח"י</w:t>
      </w:r>
      <w:proofErr w:type="spellEnd"/>
      <w:r w:rsidRPr="00DE2DF7">
        <w:rPr>
          <w:rFonts w:asciiTheme="majorBidi" w:hAnsiTheme="majorBidi" w:cstheme="majorBidi"/>
          <w:b w:val="0"/>
          <w:bCs w:val="0"/>
          <w:sz w:val="24"/>
          <w:szCs w:val="24"/>
          <w:rtl/>
        </w:rPr>
        <w:t>).</w:t>
      </w:r>
    </w:p>
    <w:p w:rsidR="005F72A4" w:rsidRPr="00DE2DF7" w:rsidRDefault="005F72A4" w:rsidP="005F72A4">
      <w:pPr>
        <w:pStyle w:val="3"/>
        <w:tabs>
          <w:tab w:val="right" w:pos="7920"/>
        </w:tabs>
        <w:ind w:left="120" w:right="120"/>
        <w:rPr>
          <w:rFonts w:asciiTheme="majorBidi" w:hAnsiTheme="majorBidi" w:cstheme="majorBidi"/>
          <w:b w:val="0"/>
          <w:bCs w:val="0"/>
          <w:sz w:val="24"/>
          <w:szCs w:val="24"/>
          <w:rtl/>
        </w:rPr>
      </w:pPr>
      <w:r>
        <w:rPr>
          <w:rFonts w:asciiTheme="majorBidi" w:hAnsiTheme="majorBidi" w:cstheme="majorBidi" w:hint="cs"/>
          <w:b w:val="0"/>
          <w:bCs w:val="0"/>
          <w:sz w:val="24"/>
          <w:szCs w:val="24"/>
          <w:rtl/>
        </w:rPr>
        <w:t>ה</w:t>
      </w:r>
      <w:r w:rsidRPr="00DE2DF7">
        <w:rPr>
          <w:rFonts w:asciiTheme="majorBidi" w:hAnsiTheme="majorBidi" w:cstheme="majorBidi"/>
          <w:b w:val="0"/>
          <w:bCs w:val="0"/>
          <w:sz w:val="24"/>
          <w:szCs w:val="24"/>
          <w:rtl/>
        </w:rPr>
        <w:t xml:space="preserve">ם רצו </w:t>
      </w:r>
      <w:r w:rsidRPr="00DE2DF7">
        <w:rPr>
          <w:rFonts w:asciiTheme="majorBidi" w:hAnsiTheme="majorBidi" w:cstheme="majorBidi"/>
          <w:sz w:val="24"/>
          <w:szCs w:val="24"/>
          <w:rtl/>
        </w:rPr>
        <w:t>מאבק רצוף</w:t>
      </w:r>
      <w:r w:rsidRPr="00DE2DF7">
        <w:rPr>
          <w:rFonts w:asciiTheme="majorBidi" w:hAnsiTheme="majorBidi" w:cstheme="majorBidi"/>
          <w:b w:val="0"/>
          <w:bCs w:val="0"/>
          <w:sz w:val="24"/>
          <w:szCs w:val="24"/>
          <w:rtl/>
        </w:rPr>
        <w:t xml:space="preserve"> ללא הפסק, עד שהבריטים יצאו את הארץ.</w:t>
      </w:r>
    </w:p>
    <w:p w:rsidR="005F72A4" w:rsidRPr="00DE2DF7" w:rsidRDefault="005F72A4" w:rsidP="005F72A4">
      <w:pPr>
        <w:pStyle w:val="3"/>
        <w:tabs>
          <w:tab w:val="right" w:pos="7920"/>
        </w:tabs>
        <w:ind w:left="120" w:right="120"/>
        <w:rPr>
          <w:rFonts w:asciiTheme="majorBidi" w:hAnsiTheme="majorBidi" w:cstheme="majorBidi"/>
          <w:b w:val="0"/>
          <w:bCs w:val="0"/>
          <w:sz w:val="24"/>
          <w:szCs w:val="24"/>
          <w:rtl/>
        </w:rPr>
      </w:pPr>
      <w:r w:rsidRPr="00DE2DF7">
        <w:rPr>
          <w:rFonts w:asciiTheme="majorBidi" w:hAnsiTheme="majorBidi" w:cstheme="majorBidi"/>
          <w:sz w:val="24"/>
          <w:szCs w:val="24"/>
          <w:rtl/>
        </w:rPr>
        <w:t xml:space="preserve"> 1.המאבק הצמוד לא יעיל-</w:t>
      </w:r>
      <w:r w:rsidRPr="00DE2DF7">
        <w:rPr>
          <w:rFonts w:asciiTheme="majorBidi" w:hAnsiTheme="majorBidi" w:cstheme="majorBidi"/>
          <w:b w:val="0"/>
          <w:bCs w:val="0"/>
          <w:sz w:val="24"/>
          <w:szCs w:val="24"/>
          <w:rtl/>
        </w:rPr>
        <w:t xml:space="preserve">הם תמכו בהעפלה </w:t>
      </w:r>
      <w:proofErr w:type="spellStart"/>
      <w:r w:rsidRPr="00DE2DF7">
        <w:rPr>
          <w:rFonts w:asciiTheme="majorBidi" w:hAnsiTheme="majorBidi" w:cstheme="majorBidi"/>
          <w:b w:val="0"/>
          <w:bCs w:val="0"/>
          <w:sz w:val="24"/>
          <w:szCs w:val="24"/>
          <w:rtl/>
        </w:rPr>
        <w:t>ובהתיישבות,אך</w:t>
      </w:r>
      <w:proofErr w:type="spellEnd"/>
      <w:r w:rsidRPr="00DE2DF7">
        <w:rPr>
          <w:rFonts w:asciiTheme="majorBidi" w:hAnsiTheme="majorBidi" w:cstheme="majorBidi"/>
          <w:b w:val="0"/>
          <w:bCs w:val="0"/>
          <w:sz w:val="24"/>
          <w:szCs w:val="24"/>
          <w:rtl/>
        </w:rPr>
        <w:t xml:space="preserve"> לדעתם  המאבק הצמוד לא ישפיע על הבריטים </w:t>
      </w:r>
      <w:proofErr w:type="spellStart"/>
      <w:r w:rsidRPr="00DE2DF7">
        <w:rPr>
          <w:rFonts w:asciiTheme="majorBidi" w:hAnsiTheme="majorBidi" w:cstheme="majorBidi"/>
          <w:b w:val="0"/>
          <w:bCs w:val="0"/>
          <w:sz w:val="24"/>
          <w:szCs w:val="24"/>
          <w:rtl/>
        </w:rPr>
        <w:t>ובודאי</w:t>
      </w:r>
      <w:proofErr w:type="spellEnd"/>
      <w:r w:rsidRPr="00DE2DF7">
        <w:rPr>
          <w:rFonts w:asciiTheme="majorBidi" w:hAnsiTheme="majorBidi" w:cstheme="majorBidi"/>
          <w:b w:val="0"/>
          <w:bCs w:val="0"/>
          <w:sz w:val="24"/>
          <w:szCs w:val="24"/>
          <w:rtl/>
        </w:rPr>
        <w:t xml:space="preserve"> שלא על דעת הקהל העולמית..</w:t>
      </w:r>
    </w:p>
    <w:p w:rsidR="005F72A4" w:rsidRPr="00DE2DF7" w:rsidRDefault="005F72A4" w:rsidP="005F72A4">
      <w:pPr>
        <w:pStyle w:val="3"/>
        <w:tabs>
          <w:tab w:val="right" w:pos="7920"/>
        </w:tabs>
        <w:ind w:left="120" w:right="120"/>
        <w:rPr>
          <w:rFonts w:asciiTheme="majorBidi" w:hAnsiTheme="majorBidi" w:cstheme="majorBidi"/>
          <w:b w:val="0"/>
          <w:bCs w:val="0"/>
          <w:sz w:val="24"/>
          <w:szCs w:val="24"/>
          <w:rtl/>
        </w:rPr>
      </w:pPr>
      <w:r w:rsidRPr="00DE2DF7">
        <w:rPr>
          <w:rFonts w:asciiTheme="majorBidi" w:hAnsiTheme="majorBidi" w:cstheme="majorBidi"/>
          <w:b w:val="0"/>
          <w:bCs w:val="0"/>
          <w:sz w:val="24"/>
          <w:szCs w:val="24"/>
          <w:rtl/>
        </w:rPr>
        <w:t>2</w:t>
      </w:r>
      <w:r w:rsidRPr="00F7234E">
        <w:rPr>
          <w:rFonts w:asciiTheme="majorBidi" w:hAnsiTheme="majorBidi" w:cstheme="majorBidi"/>
          <w:sz w:val="24"/>
          <w:szCs w:val="24"/>
          <w:rtl/>
        </w:rPr>
        <w:t>.הטירור יעיל-</w:t>
      </w:r>
      <w:r w:rsidRPr="00DE2DF7">
        <w:rPr>
          <w:rFonts w:asciiTheme="majorBidi" w:hAnsiTheme="majorBidi" w:cstheme="majorBidi"/>
          <w:b w:val="0"/>
          <w:bCs w:val="0"/>
          <w:sz w:val="24"/>
          <w:szCs w:val="24"/>
          <w:rtl/>
        </w:rPr>
        <w:t xml:space="preserve">בעוד הנהגת הישוב וההגנה טוענים שמאבק הפורשים רק מזיק ליישוב ולדעת הקהל בעוד שהפורשים טוענים שרק כשבריטים משלמים בחייהם הם מפנימים את חובת עזיבתם את הארץ. </w:t>
      </w:r>
      <w:proofErr w:type="spellStart"/>
      <w:r w:rsidRPr="00DE2DF7">
        <w:rPr>
          <w:rFonts w:asciiTheme="majorBidi" w:hAnsiTheme="majorBidi" w:cstheme="majorBidi"/>
          <w:b w:val="0"/>
          <w:bCs w:val="0"/>
          <w:sz w:val="24"/>
          <w:szCs w:val="24"/>
          <w:rtl/>
        </w:rPr>
        <w:t>הטירור</w:t>
      </w:r>
      <w:proofErr w:type="spellEnd"/>
      <w:r w:rsidRPr="00DE2DF7">
        <w:rPr>
          <w:rFonts w:asciiTheme="majorBidi" w:hAnsiTheme="majorBidi" w:cstheme="majorBidi"/>
          <w:b w:val="0"/>
          <w:bCs w:val="0"/>
          <w:sz w:val="24"/>
          <w:szCs w:val="24"/>
          <w:rtl/>
        </w:rPr>
        <w:t xml:space="preserve"> יוצר לחץ על הבריטים והוא מגייס את התקשורת לסיקור המאבק בהם.</w:t>
      </w:r>
    </w:p>
    <w:p w:rsidR="005F72A4" w:rsidRPr="00DE2DF7" w:rsidRDefault="005F72A4" w:rsidP="005F72A4">
      <w:pPr>
        <w:pStyle w:val="3"/>
        <w:tabs>
          <w:tab w:val="right" w:pos="7920"/>
        </w:tabs>
        <w:ind w:left="120" w:right="120"/>
        <w:rPr>
          <w:rFonts w:asciiTheme="majorBidi" w:hAnsiTheme="majorBidi" w:cstheme="majorBidi"/>
          <w:sz w:val="24"/>
          <w:szCs w:val="24"/>
          <w:rtl/>
        </w:rPr>
      </w:pPr>
      <w:r w:rsidRPr="00DE2DF7">
        <w:rPr>
          <w:rFonts w:asciiTheme="majorBidi" w:hAnsiTheme="majorBidi" w:cstheme="majorBidi"/>
          <w:sz w:val="24"/>
          <w:szCs w:val="24"/>
          <w:rtl/>
        </w:rPr>
        <w:t>3.ידיה של בריטניה כבולות-</w:t>
      </w:r>
      <w:r w:rsidRPr="00DE2DF7">
        <w:rPr>
          <w:rFonts w:asciiTheme="majorBidi" w:hAnsiTheme="majorBidi" w:cstheme="majorBidi"/>
          <w:b w:val="0"/>
          <w:bCs w:val="0"/>
          <w:sz w:val="24"/>
          <w:szCs w:val="24"/>
          <w:rtl/>
        </w:rPr>
        <w:t xml:space="preserve">הם יצאו מתוך הנחה שבריטניה תשושה לאחר המלחמה ועסוקה גם במאבק </w:t>
      </w:r>
      <w:proofErr w:type="spellStart"/>
      <w:r w:rsidRPr="00DE2DF7">
        <w:rPr>
          <w:rFonts w:asciiTheme="majorBidi" w:hAnsiTheme="majorBidi" w:cstheme="majorBidi"/>
          <w:b w:val="0"/>
          <w:bCs w:val="0"/>
          <w:sz w:val="24"/>
          <w:szCs w:val="24"/>
          <w:rtl/>
        </w:rPr>
        <w:t>בהודו.הם</w:t>
      </w:r>
      <w:proofErr w:type="spellEnd"/>
      <w:r w:rsidRPr="00DE2DF7">
        <w:rPr>
          <w:rFonts w:asciiTheme="majorBidi" w:hAnsiTheme="majorBidi" w:cstheme="majorBidi"/>
          <w:b w:val="0"/>
          <w:bCs w:val="0"/>
          <w:sz w:val="24"/>
          <w:szCs w:val="24"/>
          <w:rtl/>
        </w:rPr>
        <w:t xml:space="preserve"> פירשו אחרת את "השבת השחורה" וסברו שבגלל השואה ידי הבריטים כבולות והם אינם יכולים להפעיל את כל עוצמתם כלפי הישוב. </w:t>
      </w:r>
    </w:p>
    <w:p w:rsidR="005F72A4" w:rsidRPr="00DE2DF7" w:rsidRDefault="005F72A4" w:rsidP="005F72A4">
      <w:pPr>
        <w:pStyle w:val="3"/>
        <w:tabs>
          <w:tab w:val="right" w:pos="7920"/>
        </w:tabs>
        <w:ind w:left="120" w:right="120"/>
        <w:rPr>
          <w:rFonts w:asciiTheme="majorBidi" w:hAnsiTheme="majorBidi" w:cstheme="majorBidi"/>
          <w:b w:val="0"/>
          <w:bCs w:val="0"/>
          <w:sz w:val="24"/>
          <w:szCs w:val="24"/>
          <w:rtl/>
        </w:rPr>
      </w:pPr>
      <w:r w:rsidRPr="00DE2DF7">
        <w:rPr>
          <w:rFonts w:asciiTheme="majorBidi" w:hAnsiTheme="majorBidi" w:cstheme="majorBidi"/>
          <w:sz w:val="24"/>
          <w:szCs w:val="24"/>
          <w:rtl/>
        </w:rPr>
        <w:t>4.זכות האלימות-</w:t>
      </w:r>
      <w:r w:rsidRPr="00DE2DF7">
        <w:rPr>
          <w:rFonts w:asciiTheme="majorBidi" w:hAnsiTheme="majorBidi" w:cstheme="majorBidi"/>
          <w:b w:val="0"/>
          <w:bCs w:val="0"/>
          <w:sz w:val="24"/>
          <w:szCs w:val="24"/>
          <w:rtl/>
        </w:rPr>
        <w:t>העם היהודי הוא קורבן של אלימות נוראה שאין לה אח ורע יש ליהודים זכות לממש את מטרתם באלימות.</w:t>
      </w:r>
    </w:p>
    <w:p w:rsidR="005F72A4" w:rsidRPr="00DE2DF7" w:rsidRDefault="005F72A4" w:rsidP="005F72A4">
      <w:pPr>
        <w:rPr>
          <w:rFonts w:asciiTheme="majorBidi" w:hAnsiTheme="majorBidi" w:cstheme="majorBidi"/>
          <w:lang w:eastAsia="he-IL"/>
        </w:rPr>
      </w:pPr>
      <w:r>
        <w:rPr>
          <w:rFonts w:asciiTheme="majorBidi" w:hAnsiTheme="majorBidi" w:cstheme="majorBidi"/>
          <w:noProof/>
        </w:rPr>
        <mc:AlternateContent>
          <mc:Choice Requires="wps">
            <w:drawing>
              <wp:anchor distT="0" distB="0" distL="114300" distR="114300" simplePos="0" relativeHeight="251659264" behindDoc="0" locked="0" layoutInCell="0" allowOverlap="1" wp14:anchorId="00AC5BDA" wp14:editId="6F4C7636">
                <wp:simplePos x="0" y="0"/>
                <wp:positionH relativeFrom="page">
                  <wp:posOffset>-690245</wp:posOffset>
                </wp:positionH>
                <wp:positionV relativeFrom="page">
                  <wp:posOffset>468630</wp:posOffset>
                </wp:positionV>
                <wp:extent cx="500380" cy="210185"/>
                <wp:effectExtent l="43180" t="40005" r="46990" b="45085"/>
                <wp:wrapSquare wrapText="bothSides"/>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21018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5F72A4" w:rsidRPr="00637AF3" w:rsidRDefault="005F72A4" w:rsidP="005F72A4">
                            <w:pPr>
                              <w:rPr>
                                <w:sz w:val="36"/>
                                <w:rtl/>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0AC5BDA" id="_x0000_t202" coordsize="21600,21600" o:spt="202" path="m,l,21600r21600,l21600,xe">
                <v:stroke joinstyle="miter"/>
                <v:path gradientshapeok="t" o:connecttype="rect"/>
              </v:shapetype>
              <v:shape id="Text Box 21" o:spid="_x0000_s1026" type="#_x0000_t202" style="position:absolute;left:0;text-align:left;margin-left:-54.35pt;margin-top:36.9pt;width:39.4pt;height:16.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" o:allowincell="f" filled="f" strokecolor="#622423" strokeweight="6pt">
                <v:stroke linestyle="thickThin"/>
                <v:textbox inset="10.8pt,7.2pt,10.8pt,7.2pt">
                  <w:txbxContent>
                    <w:p w:rsidR="005F72A4" w:rsidRPr="00637AF3" w:rsidRDefault="005F72A4" w:rsidP="005F72A4">
                      <w:pPr>
                        <w:rPr>
                          <w:sz w:val="36"/>
                          <w:rtl/>
                        </w:rPr>
                      </w:pPr>
                    </w:p>
                  </w:txbxContent>
                </v:textbox>
                <w10:wrap type="square" anchorx="page" anchory="page"/>
              </v:shape>
            </w:pict>
          </mc:Fallback>
        </mc:AlternateContent>
      </w:r>
      <w:r w:rsidRPr="00DE2DF7">
        <w:rPr>
          <w:rFonts w:asciiTheme="majorBidi" w:hAnsiTheme="majorBidi" w:cstheme="majorBidi"/>
          <w:rtl/>
        </w:rPr>
        <w:t xml:space="preserve">בעוד שההגנה והנהגה של היישוב הסתייגו מפעולותיהם ודרשו לחימה מוסרית השומרת על טוהר הנשק – פגיעה ברכוש בלבד (תחנות משטרה, רדאר, ספינות משטרה, מסילות ברזל, גשרים וכו' תמכו ה"פורשים תמכו בטרור אישי, בחטיפות וברצח בריטים (למשל-ב- 1 במרס פוצצו אנשי </w:t>
      </w:r>
      <w:proofErr w:type="spellStart"/>
      <w:r w:rsidRPr="00DE2DF7">
        <w:rPr>
          <w:rFonts w:asciiTheme="majorBidi" w:hAnsiTheme="majorBidi" w:cstheme="majorBidi"/>
          <w:rtl/>
        </w:rPr>
        <w:t>האצ</w:t>
      </w:r>
      <w:proofErr w:type="spellEnd"/>
      <w:r w:rsidRPr="00DE2DF7">
        <w:rPr>
          <w:rFonts w:asciiTheme="majorBidi" w:hAnsiTheme="majorBidi" w:cstheme="majorBidi"/>
          <w:rtl/>
        </w:rPr>
        <w:t>''ל את מועדון הקצינים הבריטים בשכונת רחביה בירושלים</w:t>
      </w:r>
      <w:r w:rsidRPr="00DE2DF7">
        <w:rPr>
          <w:rFonts w:asciiTheme="majorBidi" w:hAnsiTheme="majorBidi" w:cstheme="majorBidi"/>
        </w:rPr>
        <w:t xml:space="preserve"> </w:t>
      </w:r>
      <w:r w:rsidRPr="00DE2DF7">
        <w:rPr>
          <w:rFonts w:asciiTheme="majorBidi" w:hAnsiTheme="majorBidi" w:cstheme="majorBidi"/>
          <w:rtl/>
        </w:rPr>
        <w:t>והרגו עשרים איש)</w:t>
      </w:r>
      <w:r w:rsidRPr="00DE2DF7">
        <w:rPr>
          <w:rFonts w:asciiTheme="majorBidi" w:hAnsiTheme="majorBidi" w:cstheme="majorBidi"/>
        </w:rPr>
        <w:t>.</w:t>
      </w:r>
      <w:r w:rsidRPr="00DE2DF7">
        <w:rPr>
          <w:rFonts w:asciiTheme="majorBidi" w:hAnsiTheme="majorBidi" w:cstheme="majorBidi"/>
          <w:rtl/>
        </w:rPr>
        <w:t>, -</w:t>
      </w:r>
    </w:p>
    <w:p w:rsidR="005F72A4" w:rsidRPr="00DE2DF7" w:rsidRDefault="005F72A4" w:rsidP="005F72A4">
      <w:pPr>
        <w:tabs>
          <w:tab w:val="right" w:pos="7920"/>
        </w:tabs>
        <w:ind w:left="120" w:right="120"/>
        <w:rPr>
          <w:rFonts w:asciiTheme="majorBidi" w:hAnsiTheme="majorBidi" w:cstheme="majorBidi"/>
          <w:rtl/>
        </w:rPr>
      </w:pPr>
      <w:r w:rsidRPr="00DE2DF7">
        <w:rPr>
          <w:rFonts w:asciiTheme="majorBidi" w:hAnsiTheme="majorBidi" w:cstheme="majorBidi"/>
          <w:b/>
          <w:bCs/>
          <w:rtl/>
        </w:rPr>
        <w:t>התגברות האלימות-</w:t>
      </w:r>
      <w:r w:rsidRPr="00DE2DF7">
        <w:rPr>
          <w:rFonts w:asciiTheme="majorBidi" w:hAnsiTheme="majorBidi" w:cstheme="majorBidi"/>
          <w:rtl/>
        </w:rPr>
        <w:t xml:space="preserve">לאחר פירוק תנועת המרי ההגנה חדלה מפעולות צבאיות, ואילו האצ"ל </w:t>
      </w:r>
      <w:proofErr w:type="spellStart"/>
      <w:r w:rsidRPr="00DE2DF7">
        <w:rPr>
          <w:rFonts w:asciiTheme="majorBidi" w:hAnsiTheme="majorBidi" w:cstheme="majorBidi"/>
          <w:rtl/>
        </w:rPr>
        <w:t>והלח"י</w:t>
      </w:r>
      <w:proofErr w:type="spellEnd"/>
      <w:r w:rsidRPr="00DE2DF7">
        <w:rPr>
          <w:rFonts w:asciiTheme="majorBidi" w:hAnsiTheme="majorBidi" w:cstheme="majorBidi"/>
          <w:rtl/>
        </w:rPr>
        <w:t xml:space="preserve"> הגבירו את מאבקם בבריטים. פעולותיהם היו שונות ורבות: פיצוץ מסילות ברזל, חבלה בעמודי טלגרף, תקיפת משרדים ומבנים של השלטון הבריטי, שוד בנקים למימון הארגון (יש לזכור שלא היו תחת חסות הנהגת היישוב ולא נהנו מתמיכה כספית) ומתקפות טרור אישיות על אנשי השלטון הבריטי.  הם נקטו בפעולות אלימות רבות.</w:t>
      </w:r>
    </w:p>
    <w:p w:rsidR="005F72A4" w:rsidRPr="00DE2DF7" w:rsidRDefault="005F72A4" w:rsidP="005F72A4">
      <w:pPr>
        <w:tabs>
          <w:tab w:val="right" w:pos="7920"/>
        </w:tabs>
        <w:ind w:left="120" w:right="120"/>
        <w:rPr>
          <w:rFonts w:asciiTheme="majorBidi" w:hAnsiTheme="majorBidi" w:cstheme="majorBidi"/>
          <w:rtl/>
        </w:rPr>
      </w:pPr>
      <w:r w:rsidRPr="00DE2DF7">
        <w:rPr>
          <w:rFonts w:asciiTheme="majorBidi" w:hAnsiTheme="majorBidi" w:cstheme="majorBidi"/>
          <w:b/>
          <w:bCs/>
          <w:rtl/>
        </w:rPr>
        <w:t>תגובת הבריטים-</w:t>
      </w:r>
      <w:r w:rsidRPr="00DE2DF7">
        <w:rPr>
          <w:rFonts w:asciiTheme="majorBidi" w:hAnsiTheme="majorBidi" w:cstheme="majorBidi"/>
          <w:rtl/>
        </w:rPr>
        <w:t xml:space="preserve">הבריטים הגיבו בהעמדה לדין גזר דין מוות </w:t>
      </w:r>
      <w:proofErr w:type="spellStart"/>
      <w:r w:rsidRPr="00DE2DF7">
        <w:rPr>
          <w:rFonts w:asciiTheme="majorBidi" w:hAnsiTheme="majorBidi" w:cstheme="majorBidi"/>
          <w:rtl/>
        </w:rPr>
        <w:t>ובתלית</w:t>
      </w:r>
      <w:proofErr w:type="spellEnd"/>
      <w:r w:rsidRPr="00DE2DF7">
        <w:rPr>
          <w:rFonts w:asciiTheme="majorBidi" w:hAnsiTheme="majorBidi" w:cstheme="majorBidi"/>
          <w:rtl/>
        </w:rPr>
        <w:t xml:space="preserve"> חברי מחתרת שנתפסו . הם הועלו לגרדום בכלא עכו. </w:t>
      </w:r>
    </w:p>
    <w:p w:rsidR="005F72A4" w:rsidRPr="00DE2DF7" w:rsidRDefault="005F72A4" w:rsidP="005F72A4">
      <w:pPr>
        <w:tabs>
          <w:tab w:val="right" w:pos="7920"/>
        </w:tabs>
        <w:ind w:left="120" w:right="120"/>
        <w:rPr>
          <w:rFonts w:asciiTheme="majorBidi" w:hAnsiTheme="majorBidi" w:cstheme="majorBidi"/>
          <w:rtl/>
        </w:rPr>
      </w:pPr>
      <w:r w:rsidRPr="00DE2DF7">
        <w:rPr>
          <w:rFonts w:asciiTheme="majorBidi" w:hAnsiTheme="majorBidi" w:cstheme="majorBidi"/>
          <w:b/>
          <w:bCs/>
          <w:rtl/>
        </w:rPr>
        <w:t>פריצת כלא עכו-</w:t>
      </w:r>
      <w:r w:rsidRPr="00DE2DF7">
        <w:rPr>
          <w:rFonts w:asciiTheme="majorBidi" w:hAnsiTheme="majorBidi" w:cstheme="majorBidi"/>
          <w:rtl/>
        </w:rPr>
        <w:t xml:space="preserve">כתגובה לכך פרצו חברי אצ"ל לכלא עכו במבצע לבאי מרשים, ושחררו בפיצוץ את אסירי האצ"ל </w:t>
      </w:r>
      <w:proofErr w:type="spellStart"/>
      <w:r w:rsidRPr="00DE2DF7">
        <w:rPr>
          <w:rFonts w:asciiTheme="majorBidi" w:hAnsiTheme="majorBidi" w:cstheme="majorBidi"/>
          <w:rtl/>
        </w:rPr>
        <w:t>והלח"י</w:t>
      </w:r>
      <w:proofErr w:type="spellEnd"/>
      <w:r w:rsidRPr="00DE2DF7">
        <w:rPr>
          <w:rFonts w:asciiTheme="majorBidi" w:hAnsiTheme="majorBidi" w:cstheme="majorBidi"/>
          <w:rtl/>
        </w:rPr>
        <w:t xml:space="preserve"> ששהו </w:t>
      </w:r>
      <w:proofErr w:type="spellStart"/>
      <w:r w:rsidRPr="00DE2DF7">
        <w:rPr>
          <w:rFonts w:asciiTheme="majorBidi" w:hAnsiTheme="majorBidi" w:cstheme="majorBidi"/>
          <w:rtl/>
        </w:rPr>
        <w:t>בכלא.פריצת</w:t>
      </w:r>
      <w:proofErr w:type="spellEnd"/>
      <w:r w:rsidRPr="00DE2DF7">
        <w:rPr>
          <w:rFonts w:asciiTheme="majorBidi" w:hAnsiTheme="majorBidi" w:cstheme="majorBidi"/>
          <w:rtl/>
        </w:rPr>
        <w:t xml:space="preserve"> כלא עכו הרשימה את כל </w:t>
      </w:r>
      <w:proofErr w:type="spellStart"/>
      <w:r w:rsidRPr="00DE2DF7">
        <w:rPr>
          <w:rFonts w:asciiTheme="majorBidi" w:hAnsiTheme="majorBidi" w:cstheme="majorBidi"/>
          <w:rtl/>
        </w:rPr>
        <w:t>העולם.במקום</w:t>
      </w:r>
      <w:proofErr w:type="spellEnd"/>
      <w:r w:rsidRPr="00DE2DF7">
        <w:rPr>
          <w:rFonts w:asciiTheme="majorBidi" w:hAnsiTheme="majorBidi" w:cstheme="majorBidi"/>
          <w:rtl/>
        </w:rPr>
        <w:t xml:space="preserve"> שנכשל נפוליאון הצליחה המחתרת היהודית </w:t>
      </w:r>
    </w:p>
    <w:p w:rsidR="005F72A4" w:rsidRPr="00DE2DF7" w:rsidRDefault="005F72A4" w:rsidP="005F72A4">
      <w:pPr>
        <w:tabs>
          <w:tab w:val="right" w:pos="7920"/>
        </w:tabs>
        <w:ind w:left="120" w:right="120"/>
        <w:rPr>
          <w:rFonts w:asciiTheme="majorBidi" w:hAnsiTheme="majorBidi" w:cstheme="majorBidi"/>
          <w:rtl/>
        </w:rPr>
      </w:pPr>
      <w:r w:rsidRPr="00DE2DF7">
        <w:rPr>
          <w:rFonts w:asciiTheme="majorBidi" w:hAnsiTheme="majorBidi" w:cstheme="majorBidi"/>
          <w:b/>
          <w:bCs/>
          <w:rtl/>
        </w:rPr>
        <w:t>תלית הסמלים הבריטיים-אלימות גוררת אלימות</w:t>
      </w:r>
      <w:r w:rsidRPr="00DE2DF7">
        <w:rPr>
          <w:rFonts w:asciiTheme="majorBidi" w:hAnsiTheme="majorBidi" w:cstheme="majorBidi"/>
          <w:rtl/>
        </w:rPr>
        <w:t xml:space="preserve"> -בקיץ 1947 חטפו אנשי אצ"ל שני סמלים בריטיים כתגובה להודעה הבריטית על ההוצאה להורג העתידית של שלושת חברי הארגון. האצ"ל הודיע כי אם לא יבוטל גזר הדין, הסמלים הבריטיים ייתלו אף הם. דבר לא הואיל, והבריטים לא חזרו בהם. לאחר שנתלו חברי האצ"ל, נמצאו שני הסמלים תלויים בפארק בנתניה. ההגנה גינתה בפה מלא את הפעולה,.</w:t>
      </w:r>
    </w:p>
    <w:p w:rsidR="005F72A4" w:rsidRPr="00DE2DF7" w:rsidRDefault="005F72A4" w:rsidP="005F72A4">
      <w:pPr>
        <w:tabs>
          <w:tab w:val="right" w:pos="7920"/>
        </w:tabs>
        <w:ind w:left="120" w:right="120"/>
        <w:rPr>
          <w:rFonts w:asciiTheme="majorBidi" w:hAnsiTheme="majorBidi" w:cstheme="majorBidi"/>
          <w:rtl/>
        </w:rPr>
      </w:pPr>
      <w:r w:rsidRPr="00DE2DF7">
        <w:rPr>
          <w:rFonts w:asciiTheme="majorBidi" w:hAnsiTheme="majorBidi" w:cstheme="majorBidi"/>
          <w:rtl/>
        </w:rPr>
        <w:t xml:space="preserve">ההגנה מעולם לא אהבה את דרכם האלימה של הארגונים הפורשים, וטענה כי הם מהווים מכשילים את הפעילות הציונית  ושהקמת בית לאומי בארץ ישראל תתאפשר רק בשילוב התיישבות והעפלה, ולא פעולות צבאיות גרידא, בהן עסקו הפורשים. </w:t>
      </w:r>
    </w:p>
    <w:p w:rsidR="005F72A4" w:rsidRPr="00DE2DF7" w:rsidRDefault="005F72A4" w:rsidP="005F72A4">
      <w:pPr>
        <w:tabs>
          <w:tab w:val="right" w:pos="7920"/>
        </w:tabs>
        <w:ind w:left="120" w:right="120"/>
        <w:rPr>
          <w:rFonts w:asciiTheme="majorBidi" w:hAnsiTheme="majorBidi" w:cstheme="majorBidi"/>
          <w:rtl/>
        </w:rPr>
      </w:pPr>
      <w:r w:rsidRPr="00DE2DF7">
        <w:rPr>
          <w:rFonts w:asciiTheme="majorBidi" w:hAnsiTheme="majorBidi" w:cstheme="majorBidi"/>
          <w:rtl/>
        </w:rPr>
        <w:t xml:space="preserve">עד היום שורר ויכוח עז בין חברי ההגנה ובין חברי האצ"ל </w:t>
      </w:r>
      <w:proofErr w:type="spellStart"/>
      <w:r w:rsidRPr="00DE2DF7">
        <w:rPr>
          <w:rFonts w:asciiTheme="majorBidi" w:hAnsiTheme="majorBidi" w:cstheme="majorBidi"/>
          <w:rtl/>
        </w:rPr>
        <w:t>והלח"י</w:t>
      </w:r>
      <w:proofErr w:type="spellEnd"/>
      <w:r w:rsidRPr="00DE2DF7">
        <w:rPr>
          <w:rFonts w:asciiTheme="majorBidi" w:hAnsiTheme="majorBidi" w:cstheme="majorBidi"/>
          <w:rtl/>
        </w:rPr>
        <w:t xml:space="preserve">, בנוגע לסוגיה- מי גירש את </w:t>
      </w:r>
    </w:p>
    <w:p w:rsidR="005F72A4" w:rsidRPr="00DE2DF7" w:rsidRDefault="005F72A4" w:rsidP="005F72A4">
      <w:pPr>
        <w:tabs>
          <w:tab w:val="right" w:pos="7920"/>
        </w:tabs>
        <w:ind w:left="120" w:right="120"/>
        <w:rPr>
          <w:rFonts w:asciiTheme="majorBidi" w:hAnsiTheme="majorBidi" w:cstheme="majorBidi"/>
          <w:rtl/>
        </w:rPr>
      </w:pPr>
      <w:r w:rsidRPr="00DE2DF7">
        <w:rPr>
          <w:rFonts w:asciiTheme="majorBidi" w:hAnsiTheme="majorBidi" w:cstheme="majorBidi"/>
          <w:rtl/>
        </w:rPr>
        <w:t xml:space="preserve">הבריטים מהארץ. </w:t>
      </w:r>
    </w:p>
    <w:p w:rsidR="002813C5" w:rsidRDefault="002813C5"/>
    <w:sectPr w:rsidR="002813C5" w:rsidSect="00885CA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A4"/>
    <w:rsid w:val="002813C5"/>
    <w:rsid w:val="005F72A4"/>
    <w:rsid w:val="00885C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8AE6F-7B60-482E-B44A-7C87ABCE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2A4"/>
    <w:pPr>
      <w:bidi/>
      <w:spacing w:after="0" w:line="240" w:lineRule="auto"/>
    </w:pPr>
    <w:rPr>
      <w:rFonts w:ascii="Times New Roman" w:eastAsia="Times New Roman" w:hAnsi="Times New Roman" w:cs="Times New Roman"/>
      <w:sz w:val="24"/>
      <w:szCs w:val="24"/>
    </w:rPr>
  </w:style>
  <w:style w:type="paragraph" w:styleId="3">
    <w:name w:val="heading 3"/>
    <w:basedOn w:val="a"/>
    <w:next w:val="a"/>
    <w:link w:val="30"/>
    <w:qFormat/>
    <w:rsid w:val="005F72A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5F72A4"/>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2105</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2019-10-31T12:34:00Z</dcterms:created>
  <dcterms:modified xsi:type="dcterms:W3CDTF">2019-10-31T12:34:00Z</dcterms:modified>
</cp:coreProperties>
</file>